
<file path=[Content_Types].xml><?xml version="1.0" encoding="utf-8"?>
<Types xmlns="http://schemas.openxmlformats.org/package/2006/content-types">
  <Override PartName="/word/charts/chart10.xml" ContentType="application/vnd.openxmlformats-officedocument.drawingml.chart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6A5" w:rsidRDefault="00C836A5" w:rsidP="00C836A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54735">
        <w:rPr>
          <w:rFonts w:ascii="Times New Roman" w:hAnsi="Times New Roman"/>
          <w:b/>
          <w:sz w:val="24"/>
          <w:szCs w:val="24"/>
        </w:rPr>
        <w:t>Анализ результатов пробного экзамена по английскому языку в</w:t>
      </w:r>
      <w:r w:rsidR="006062CC" w:rsidRPr="00054735">
        <w:rPr>
          <w:rFonts w:ascii="Times New Roman" w:hAnsi="Times New Roman"/>
          <w:b/>
          <w:sz w:val="24"/>
          <w:szCs w:val="24"/>
        </w:rPr>
        <w:t xml:space="preserve"> 11-х классах </w:t>
      </w:r>
      <w:proofErr w:type="gramStart"/>
      <w:r w:rsidR="006062CC" w:rsidRPr="00054735">
        <w:rPr>
          <w:rFonts w:ascii="Times New Roman" w:hAnsi="Times New Roman"/>
          <w:b/>
          <w:sz w:val="24"/>
          <w:szCs w:val="24"/>
        </w:rPr>
        <w:t>в</w:t>
      </w:r>
      <w:proofErr w:type="gramEnd"/>
      <w:r w:rsidR="006062CC" w:rsidRPr="00054735">
        <w:rPr>
          <w:rFonts w:ascii="Times New Roman" w:hAnsi="Times New Roman"/>
          <w:b/>
          <w:sz w:val="24"/>
          <w:szCs w:val="24"/>
        </w:rPr>
        <w:t xml:space="preserve"> </w:t>
      </w:r>
      <w:r w:rsidRPr="00054735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054735">
        <w:rPr>
          <w:rFonts w:ascii="Times New Roman" w:hAnsi="Times New Roman"/>
          <w:b/>
          <w:sz w:val="24"/>
          <w:szCs w:val="24"/>
        </w:rPr>
        <w:t>Лениногорском</w:t>
      </w:r>
      <w:proofErr w:type="gramEnd"/>
      <w:r w:rsidRPr="00054735">
        <w:rPr>
          <w:rFonts w:ascii="Times New Roman" w:hAnsi="Times New Roman"/>
          <w:b/>
          <w:sz w:val="24"/>
          <w:szCs w:val="24"/>
        </w:rPr>
        <w:t xml:space="preserve"> районе</w:t>
      </w:r>
    </w:p>
    <w:p w:rsidR="00054735" w:rsidRPr="00054735" w:rsidRDefault="00054735" w:rsidP="00C836A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054735" w:rsidRPr="00054735" w:rsidRDefault="00054735" w:rsidP="00054735">
      <w:pPr>
        <w:ind w:left="-851"/>
        <w:jc w:val="both"/>
        <w:rPr>
          <w:rFonts w:ascii="Times New Roman" w:hAnsi="Times New Roman"/>
          <w:sz w:val="24"/>
          <w:szCs w:val="24"/>
        </w:rPr>
      </w:pPr>
      <w:r w:rsidRPr="00054735">
        <w:rPr>
          <w:rFonts w:ascii="Times New Roman" w:hAnsi="Times New Roman"/>
          <w:sz w:val="24"/>
          <w:szCs w:val="24"/>
        </w:rPr>
        <w:t xml:space="preserve">     На основании плана работы УО, ИМЦ, приказа УО №328 от 24.04.2012г., 25 апреля  2012 г. было проведено пробное ГИА и ЕГЭ по английскому языку для учащихся 9,11-х классов на базе СОШ №2. В процедуре пробного ЕГЭ по английскому языку приняли участие ученики из </w:t>
      </w:r>
      <w:r w:rsidRPr="00054735">
        <w:rPr>
          <w:rFonts w:ascii="Times New Roman" w:hAnsi="Times New Roman"/>
          <w:b/>
          <w:sz w:val="24"/>
          <w:szCs w:val="24"/>
          <w:u w:val="single"/>
        </w:rPr>
        <w:t xml:space="preserve">7 </w:t>
      </w:r>
      <w:r w:rsidRPr="00054735">
        <w:rPr>
          <w:rFonts w:ascii="Times New Roman" w:hAnsi="Times New Roman"/>
          <w:sz w:val="24"/>
          <w:szCs w:val="24"/>
        </w:rPr>
        <w:t>общеобразовательных школ: СОШ №2 – 8 учащихся, СОШ №4,7,10 – по 1 учащемуся, СОШ №5 – 2 учащихся</w:t>
      </w:r>
      <w:proofErr w:type="gramStart"/>
      <w:r w:rsidRPr="00054735">
        <w:rPr>
          <w:rFonts w:ascii="Times New Roman" w:hAnsi="Times New Roman"/>
          <w:sz w:val="24"/>
          <w:szCs w:val="24"/>
        </w:rPr>
        <w:t>,С</w:t>
      </w:r>
      <w:proofErr w:type="gramEnd"/>
      <w:r w:rsidRPr="00054735">
        <w:rPr>
          <w:rFonts w:ascii="Times New Roman" w:hAnsi="Times New Roman"/>
          <w:sz w:val="24"/>
          <w:szCs w:val="24"/>
        </w:rPr>
        <w:t xml:space="preserve">ОШ№6 –4 учащихся, лицей № 12 – 6 учащихся, итого – 23 учащихся, что составляет – 5,2% от общего числа учащихся. </w:t>
      </w:r>
    </w:p>
    <w:p w:rsidR="00054735" w:rsidRPr="00054735" w:rsidRDefault="00054735" w:rsidP="00054735">
      <w:pPr>
        <w:pStyle w:val="a5"/>
        <w:ind w:firstLine="709"/>
        <w:jc w:val="both"/>
        <w:rPr>
          <w:spacing w:val="-4"/>
          <w:sz w:val="24"/>
          <w:szCs w:val="24"/>
        </w:rPr>
      </w:pPr>
      <w:r w:rsidRPr="00054735">
        <w:rPr>
          <w:spacing w:val="-4"/>
          <w:sz w:val="24"/>
          <w:szCs w:val="24"/>
        </w:rPr>
        <w:t>В ЕГЭ по иностранному языку включены задания с выбором ответа из трех или четырех предложенных (28 заданий), 16 заданий открытого типа с кратким ответом, в том числе задания на установление соответствия базового, повышенного и высокого уровней, и 2 задания открытого типа с развернутым ответом.</w:t>
      </w:r>
    </w:p>
    <w:p w:rsidR="00054735" w:rsidRPr="00054735" w:rsidRDefault="00054735" w:rsidP="00054735">
      <w:pPr>
        <w:pStyle w:val="a7"/>
        <w:jc w:val="center"/>
        <w:rPr>
          <w:b/>
          <w:bCs/>
          <w:sz w:val="24"/>
          <w:szCs w:val="24"/>
        </w:rPr>
      </w:pPr>
    </w:p>
    <w:p w:rsidR="00054735" w:rsidRPr="00054735" w:rsidRDefault="00054735" w:rsidP="00054735">
      <w:pPr>
        <w:pStyle w:val="a7"/>
        <w:jc w:val="center"/>
        <w:rPr>
          <w:b/>
          <w:bCs/>
          <w:sz w:val="24"/>
          <w:szCs w:val="24"/>
        </w:rPr>
      </w:pPr>
      <w:r w:rsidRPr="00054735">
        <w:rPr>
          <w:b/>
          <w:bCs/>
          <w:sz w:val="24"/>
          <w:szCs w:val="24"/>
        </w:rPr>
        <w:t>Распределение заданий экзаменационной работы по разделам</w:t>
      </w:r>
    </w:p>
    <w:p w:rsidR="00054735" w:rsidRPr="00054735" w:rsidRDefault="00054735" w:rsidP="00054735">
      <w:pPr>
        <w:pStyle w:val="a7"/>
        <w:jc w:val="both"/>
        <w:rPr>
          <w:b/>
          <w:bCs/>
          <w:sz w:val="24"/>
          <w:szCs w:val="24"/>
        </w:rPr>
      </w:pPr>
    </w:p>
    <w:tbl>
      <w:tblPr>
        <w:tblW w:w="972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1838"/>
        <w:gridCol w:w="1156"/>
        <w:gridCol w:w="2693"/>
        <w:gridCol w:w="1966"/>
        <w:gridCol w:w="1641"/>
      </w:tblGrid>
      <w:tr w:rsidR="00054735" w:rsidRPr="00054735" w:rsidTr="009857F6">
        <w:trPr>
          <w:cantSplit/>
          <w:jc w:val="center"/>
        </w:trPr>
        <w:tc>
          <w:tcPr>
            <w:tcW w:w="426" w:type="dxa"/>
          </w:tcPr>
          <w:p w:rsidR="00054735" w:rsidRPr="00054735" w:rsidRDefault="00054735" w:rsidP="009857F6">
            <w:pPr>
              <w:pStyle w:val="a7"/>
              <w:jc w:val="center"/>
              <w:rPr>
                <w:sz w:val="24"/>
                <w:szCs w:val="24"/>
              </w:rPr>
            </w:pPr>
            <w:r w:rsidRPr="00054735">
              <w:rPr>
                <w:sz w:val="24"/>
                <w:szCs w:val="24"/>
              </w:rPr>
              <w:t>№</w:t>
            </w:r>
          </w:p>
        </w:tc>
        <w:tc>
          <w:tcPr>
            <w:tcW w:w="1838" w:type="dxa"/>
          </w:tcPr>
          <w:p w:rsidR="00054735" w:rsidRPr="00054735" w:rsidRDefault="00054735" w:rsidP="009857F6">
            <w:pPr>
              <w:pStyle w:val="a7"/>
              <w:jc w:val="center"/>
              <w:rPr>
                <w:sz w:val="24"/>
                <w:szCs w:val="24"/>
              </w:rPr>
            </w:pPr>
            <w:r w:rsidRPr="00054735">
              <w:rPr>
                <w:sz w:val="24"/>
                <w:szCs w:val="24"/>
              </w:rPr>
              <w:t>Разделы работы</w:t>
            </w:r>
          </w:p>
          <w:p w:rsidR="00054735" w:rsidRPr="00054735" w:rsidRDefault="00054735" w:rsidP="009857F6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dxa"/>
          </w:tcPr>
          <w:p w:rsidR="00054735" w:rsidRPr="00054735" w:rsidRDefault="00054735" w:rsidP="009857F6">
            <w:pPr>
              <w:pStyle w:val="a7"/>
              <w:jc w:val="center"/>
              <w:rPr>
                <w:sz w:val="24"/>
                <w:szCs w:val="24"/>
              </w:rPr>
            </w:pPr>
            <w:r w:rsidRPr="00054735">
              <w:rPr>
                <w:sz w:val="24"/>
                <w:szCs w:val="24"/>
              </w:rPr>
              <w:t>Кол-во заданий</w:t>
            </w:r>
          </w:p>
        </w:tc>
        <w:tc>
          <w:tcPr>
            <w:tcW w:w="2693" w:type="dxa"/>
          </w:tcPr>
          <w:p w:rsidR="00054735" w:rsidRPr="00054735" w:rsidRDefault="00054735" w:rsidP="009857F6">
            <w:pPr>
              <w:jc w:val="center"/>
              <w:rPr>
                <w:sz w:val="24"/>
                <w:szCs w:val="24"/>
              </w:rPr>
            </w:pPr>
            <w:r w:rsidRPr="00054735">
              <w:rPr>
                <w:sz w:val="24"/>
                <w:szCs w:val="24"/>
              </w:rPr>
              <w:t>Соотношение оценок</w:t>
            </w:r>
          </w:p>
          <w:p w:rsidR="00054735" w:rsidRPr="00054735" w:rsidRDefault="00054735" w:rsidP="009857F6">
            <w:pPr>
              <w:pStyle w:val="a7"/>
              <w:jc w:val="center"/>
              <w:rPr>
                <w:sz w:val="24"/>
                <w:szCs w:val="24"/>
              </w:rPr>
            </w:pPr>
            <w:r w:rsidRPr="00054735">
              <w:rPr>
                <w:sz w:val="24"/>
                <w:szCs w:val="24"/>
              </w:rPr>
              <w:t>выполнения отдельных частей работы</w:t>
            </w:r>
          </w:p>
          <w:p w:rsidR="00054735" w:rsidRPr="00054735" w:rsidRDefault="00054735" w:rsidP="009857F6">
            <w:pPr>
              <w:pStyle w:val="a7"/>
              <w:jc w:val="center"/>
              <w:rPr>
                <w:sz w:val="24"/>
                <w:szCs w:val="24"/>
              </w:rPr>
            </w:pPr>
            <w:r w:rsidRPr="00054735">
              <w:rPr>
                <w:sz w:val="24"/>
                <w:szCs w:val="24"/>
              </w:rPr>
              <w:t>в общей оценке</w:t>
            </w:r>
          </w:p>
        </w:tc>
        <w:tc>
          <w:tcPr>
            <w:tcW w:w="1966" w:type="dxa"/>
          </w:tcPr>
          <w:p w:rsidR="00054735" w:rsidRPr="00054735" w:rsidRDefault="00054735" w:rsidP="009857F6">
            <w:pPr>
              <w:pStyle w:val="a7"/>
              <w:jc w:val="center"/>
              <w:rPr>
                <w:sz w:val="24"/>
                <w:szCs w:val="24"/>
              </w:rPr>
            </w:pPr>
            <w:r w:rsidRPr="00054735">
              <w:rPr>
                <w:sz w:val="24"/>
                <w:szCs w:val="24"/>
              </w:rPr>
              <w:t>Максимальный первичный балл</w:t>
            </w:r>
          </w:p>
        </w:tc>
        <w:tc>
          <w:tcPr>
            <w:tcW w:w="1641" w:type="dxa"/>
          </w:tcPr>
          <w:p w:rsidR="00054735" w:rsidRPr="00054735" w:rsidRDefault="00054735" w:rsidP="009857F6">
            <w:pPr>
              <w:pStyle w:val="a7"/>
              <w:jc w:val="center"/>
              <w:rPr>
                <w:sz w:val="24"/>
                <w:szCs w:val="24"/>
              </w:rPr>
            </w:pPr>
            <w:r w:rsidRPr="00054735">
              <w:rPr>
                <w:sz w:val="24"/>
                <w:szCs w:val="24"/>
              </w:rPr>
              <w:t>Тип заданий</w:t>
            </w:r>
          </w:p>
        </w:tc>
      </w:tr>
      <w:tr w:rsidR="00054735" w:rsidRPr="00054735" w:rsidTr="009857F6">
        <w:trPr>
          <w:cantSplit/>
          <w:jc w:val="center"/>
        </w:trPr>
        <w:tc>
          <w:tcPr>
            <w:tcW w:w="426" w:type="dxa"/>
          </w:tcPr>
          <w:p w:rsidR="00054735" w:rsidRPr="00054735" w:rsidRDefault="00054735" w:rsidP="009857F6">
            <w:pPr>
              <w:pStyle w:val="a7"/>
              <w:jc w:val="center"/>
              <w:rPr>
                <w:sz w:val="24"/>
                <w:szCs w:val="24"/>
              </w:rPr>
            </w:pPr>
            <w:r w:rsidRPr="00054735">
              <w:rPr>
                <w:sz w:val="24"/>
                <w:szCs w:val="24"/>
              </w:rPr>
              <w:t>1</w:t>
            </w:r>
          </w:p>
        </w:tc>
        <w:tc>
          <w:tcPr>
            <w:tcW w:w="1838" w:type="dxa"/>
          </w:tcPr>
          <w:p w:rsidR="00054735" w:rsidRPr="00054735" w:rsidRDefault="00054735" w:rsidP="009857F6">
            <w:pPr>
              <w:pStyle w:val="a7"/>
              <w:rPr>
                <w:sz w:val="24"/>
                <w:szCs w:val="24"/>
              </w:rPr>
            </w:pPr>
            <w:proofErr w:type="spellStart"/>
            <w:r w:rsidRPr="00054735">
              <w:rPr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1156" w:type="dxa"/>
          </w:tcPr>
          <w:p w:rsidR="00054735" w:rsidRPr="00054735" w:rsidRDefault="00054735" w:rsidP="009857F6">
            <w:pPr>
              <w:pStyle w:val="a7"/>
              <w:jc w:val="center"/>
              <w:rPr>
                <w:sz w:val="24"/>
                <w:szCs w:val="24"/>
              </w:rPr>
            </w:pPr>
            <w:r w:rsidRPr="00054735">
              <w:rPr>
                <w:sz w:val="24"/>
                <w:szCs w:val="24"/>
              </w:rPr>
              <w:t>15</w:t>
            </w:r>
          </w:p>
        </w:tc>
        <w:tc>
          <w:tcPr>
            <w:tcW w:w="2693" w:type="dxa"/>
          </w:tcPr>
          <w:p w:rsidR="00054735" w:rsidRPr="00054735" w:rsidRDefault="00054735" w:rsidP="009857F6">
            <w:pPr>
              <w:pStyle w:val="a7"/>
              <w:jc w:val="center"/>
              <w:rPr>
                <w:sz w:val="24"/>
                <w:szCs w:val="24"/>
              </w:rPr>
            </w:pPr>
            <w:r w:rsidRPr="00054735">
              <w:rPr>
                <w:sz w:val="24"/>
                <w:szCs w:val="24"/>
              </w:rPr>
              <w:t>25 %</w:t>
            </w:r>
          </w:p>
        </w:tc>
        <w:tc>
          <w:tcPr>
            <w:tcW w:w="1966" w:type="dxa"/>
          </w:tcPr>
          <w:p w:rsidR="00054735" w:rsidRPr="00054735" w:rsidRDefault="00054735" w:rsidP="009857F6">
            <w:pPr>
              <w:pStyle w:val="a7"/>
              <w:jc w:val="center"/>
              <w:rPr>
                <w:sz w:val="24"/>
                <w:szCs w:val="24"/>
              </w:rPr>
            </w:pPr>
            <w:r w:rsidRPr="00054735">
              <w:rPr>
                <w:sz w:val="24"/>
                <w:szCs w:val="24"/>
              </w:rPr>
              <w:t>20</w:t>
            </w:r>
          </w:p>
        </w:tc>
        <w:tc>
          <w:tcPr>
            <w:tcW w:w="1641" w:type="dxa"/>
            <w:vMerge w:val="restart"/>
          </w:tcPr>
          <w:p w:rsidR="00054735" w:rsidRPr="00054735" w:rsidRDefault="00054735" w:rsidP="009857F6">
            <w:pPr>
              <w:pStyle w:val="a7"/>
              <w:tabs>
                <w:tab w:val="left" w:pos="1149"/>
              </w:tabs>
              <w:rPr>
                <w:sz w:val="24"/>
                <w:szCs w:val="24"/>
              </w:rPr>
            </w:pPr>
            <w:r w:rsidRPr="00054735">
              <w:rPr>
                <w:sz w:val="24"/>
                <w:szCs w:val="24"/>
              </w:rPr>
              <w:t xml:space="preserve">Задания на соответствие, с выбором ответа </w:t>
            </w:r>
          </w:p>
          <w:p w:rsidR="00054735" w:rsidRPr="00054735" w:rsidRDefault="00054735" w:rsidP="009857F6">
            <w:pPr>
              <w:pStyle w:val="a7"/>
              <w:tabs>
                <w:tab w:val="left" w:pos="1149"/>
              </w:tabs>
              <w:rPr>
                <w:sz w:val="24"/>
                <w:szCs w:val="24"/>
              </w:rPr>
            </w:pPr>
            <w:r w:rsidRPr="00054735">
              <w:rPr>
                <w:sz w:val="24"/>
                <w:szCs w:val="24"/>
              </w:rPr>
              <w:t>и с кратким ответом</w:t>
            </w:r>
          </w:p>
        </w:tc>
      </w:tr>
      <w:tr w:rsidR="00054735" w:rsidRPr="00054735" w:rsidTr="009857F6">
        <w:trPr>
          <w:cantSplit/>
          <w:jc w:val="center"/>
        </w:trPr>
        <w:tc>
          <w:tcPr>
            <w:tcW w:w="426" w:type="dxa"/>
          </w:tcPr>
          <w:p w:rsidR="00054735" w:rsidRPr="00054735" w:rsidRDefault="00054735" w:rsidP="009857F6">
            <w:pPr>
              <w:pStyle w:val="a7"/>
              <w:jc w:val="center"/>
              <w:rPr>
                <w:sz w:val="24"/>
                <w:szCs w:val="24"/>
              </w:rPr>
            </w:pPr>
            <w:r w:rsidRPr="00054735">
              <w:rPr>
                <w:sz w:val="24"/>
                <w:szCs w:val="24"/>
              </w:rPr>
              <w:t>2</w:t>
            </w:r>
          </w:p>
        </w:tc>
        <w:tc>
          <w:tcPr>
            <w:tcW w:w="1838" w:type="dxa"/>
          </w:tcPr>
          <w:p w:rsidR="00054735" w:rsidRPr="00054735" w:rsidRDefault="00054735" w:rsidP="009857F6">
            <w:pPr>
              <w:pStyle w:val="a7"/>
              <w:rPr>
                <w:sz w:val="24"/>
                <w:szCs w:val="24"/>
              </w:rPr>
            </w:pPr>
            <w:r w:rsidRPr="00054735">
              <w:rPr>
                <w:sz w:val="24"/>
                <w:szCs w:val="24"/>
              </w:rPr>
              <w:t>Чтение</w:t>
            </w:r>
          </w:p>
        </w:tc>
        <w:tc>
          <w:tcPr>
            <w:tcW w:w="1156" w:type="dxa"/>
          </w:tcPr>
          <w:p w:rsidR="00054735" w:rsidRPr="00054735" w:rsidRDefault="00054735" w:rsidP="009857F6">
            <w:pPr>
              <w:pStyle w:val="a7"/>
              <w:jc w:val="center"/>
              <w:rPr>
                <w:sz w:val="24"/>
                <w:szCs w:val="24"/>
              </w:rPr>
            </w:pPr>
            <w:r w:rsidRPr="00054735">
              <w:rPr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054735" w:rsidRPr="00054735" w:rsidRDefault="00054735" w:rsidP="009857F6">
            <w:pPr>
              <w:pStyle w:val="a7"/>
              <w:jc w:val="center"/>
              <w:rPr>
                <w:sz w:val="24"/>
                <w:szCs w:val="24"/>
              </w:rPr>
            </w:pPr>
            <w:r w:rsidRPr="00054735">
              <w:rPr>
                <w:sz w:val="24"/>
                <w:szCs w:val="24"/>
              </w:rPr>
              <w:t>25 %</w:t>
            </w:r>
          </w:p>
        </w:tc>
        <w:tc>
          <w:tcPr>
            <w:tcW w:w="1966" w:type="dxa"/>
          </w:tcPr>
          <w:p w:rsidR="00054735" w:rsidRPr="00054735" w:rsidRDefault="00054735" w:rsidP="009857F6">
            <w:pPr>
              <w:pStyle w:val="a7"/>
              <w:jc w:val="center"/>
              <w:rPr>
                <w:sz w:val="24"/>
                <w:szCs w:val="24"/>
              </w:rPr>
            </w:pPr>
            <w:r w:rsidRPr="00054735">
              <w:rPr>
                <w:sz w:val="24"/>
                <w:szCs w:val="24"/>
              </w:rPr>
              <w:t>20</w:t>
            </w:r>
          </w:p>
        </w:tc>
        <w:tc>
          <w:tcPr>
            <w:tcW w:w="1641" w:type="dxa"/>
            <w:vMerge/>
          </w:tcPr>
          <w:p w:rsidR="00054735" w:rsidRPr="00054735" w:rsidRDefault="00054735" w:rsidP="009857F6">
            <w:pPr>
              <w:pStyle w:val="a7"/>
              <w:rPr>
                <w:sz w:val="24"/>
                <w:szCs w:val="24"/>
              </w:rPr>
            </w:pPr>
          </w:p>
        </w:tc>
      </w:tr>
      <w:tr w:rsidR="00054735" w:rsidRPr="00054735" w:rsidTr="009857F6">
        <w:trPr>
          <w:cantSplit/>
          <w:jc w:val="center"/>
        </w:trPr>
        <w:tc>
          <w:tcPr>
            <w:tcW w:w="426" w:type="dxa"/>
          </w:tcPr>
          <w:p w:rsidR="00054735" w:rsidRPr="00054735" w:rsidRDefault="00054735" w:rsidP="009857F6">
            <w:pPr>
              <w:pStyle w:val="a7"/>
              <w:jc w:val="center"/>
              <w:rPr>
                <w:sz w:val="24"/>
                <w:szCs w:val="24"/>
              </w:rPr>
            </w:pPr>
            <w:r w:rsidRPr="00054735">
              <w:rPr>
                <w:sz w:val="24"/>
                <w:szCs w:val="24"/>
              </w:rPr>
              <w:t>3</w:t>
            </w:r>
          </w:p>
        </w:tc>
        <w:tc>
          <w:tcPr>
            <w:tcW w:w="1838" w:type="dxa"/>
          </w:tcPr>
          <w:p w:rsidR="00054735" w:rsidRPr="00054735" w:rsidRDefault="00054735" w:rsidP="009857F6">
            <w:pPr>
              <w:pStyle w:val="a7"/>
              <w:rPr>
                <w:sz w:val="24"/>
                <w:szCs w:val="24"/>
              </w:rPr>
            </w:pPr>
            <w:r w:rsidRPr="00054735">
              <w:rPr>
                <w:sz w:val="24"/>
                <w:szCs w:val="24"/>
              </w:rPr>
              <w:t xml:space="preserve">Грамматика </w:t>
            </w:r>
          </w:p>
          <w:p w:rsidR="00054735" w:rsidRPr="00054735" w:rsidRDefault="00054735" w:rsidP="009857F6">
            <w:pPr>
              <w:pStyle w:val="a7"/>
              <w:rPr>
                <w:sz w:val="24"/>
                <w:szCs w:val="24"/>
              </w:rPr>
            </w:pPr>
            <w:r w:rsidRPr="00054735">
              <w:rPr>
                <w:sz w:val="24"/>
                <w:szCs w:val="24"/>
              </w:rPr>
              <w:t xml:space="preserve">и лексика </w:t>
            </w:r>
          </w:p>
        </w:tc>
        <w:tc>
          <w:tcPr>
            <w:tcW w:w="1156" w:type="dxa"/>
          </w:tcPr>
          <w:p w:rsidR="00054735" w:rsidRPr="00054735" w:rsidRDefault="00054735" w:rsidP="009857F6">
            <w:pPr>
              <w:pStyle w:val="a7"/>
              <w:jc w:val="center"/>
              <w:rPr>
                <w:sz w:val="24"/>
                <w:szCs w:val="24"/>
              </w:rPr>
            </w:pPr>
            <w:r w:rsidRPr="00054735">
              <w:rPr>
                <w:sz w:val="24"/>
                <w:szCs w:val="24"/>
              </w:rPr>
              <w:t>20</w:t>
            </w:r>
          </w:p>
        </w:tc>
        <w:tc>
          <w:tcPr>
            <w:tcW w:w="2693" w:type="dxa"/>
          </w:tcPr>
          <w:p w:rsidR="00054735" w:rsidRPr="00054735" w:rsidRDefault="00054735" w:rsidP="009857F6">
            <w:pPr>
              <w:pStyle w:val="a7"/>
              <w:jc w:val="center"/>
              <w:rPr>
                <w:sz w:val="24"/>
                <w:szCs w:val="24"/>
              </w:rPr>
            </w:pPr>
            <w:r w:rsidRPr="00054735">
              <w:rPr>
                <w:sz w:val="24"/>
                <w:szCs w:val="24"/>
              </w:rPr>
              <w:t>25 %</w:t>
            </w:r>
          </w:p>
        </w:tc>
        <w:tc>
          <w:tcPr>
            <w:tcW w:w="1966" w:type="dxa"/>
          </w:tcPr>
          <w:p w:rsidR="00054735" w:rsidRPr="00054735" w:rsidRDefault="00054735" w:rsidP="009857F6">
            <w:pPr>
              <w:pStyle w:val="a7"/>
              <w:jc w:val="center"/>
              <w:rPr>
                <w:sz w:val="24"/>
                <w:szCs w:val="24"/>
              </w:rPr>
            </w:pPr>
            <w:r w:rsidRPr="00054735">
              <w:rPr>
                <w:sz w:val="24"/>
                <w:szCs w:val="24"/>
              </w:rPr>
              <w:t>20</w:t>
            </w:r>
          </w:p>
        </w:tc>
        <w:tc>
          <w:tcPr>
            <w:tcW w:w="1641" w:type="dxa"/>
            <w:vMerge/>
          </w:tcPr>
          <w:p w:rsidR="00054735" w:rsidRPr="00054735" w:rsidRDefault="00054735" w:rsidP="009857F6">
            <w:pPr>
              <w:pStyle w:val="a7"/>
              <w:rPr>
                <w:sz w:val="24"/>
                <w:szCs w:val="24"/>
              </w:rPr>
            </w:pPr>
          </w:p>
        </w:tc>
      </w:tr>
      <w:tr w:rsidR="00054735" w:rsidRPr="00054735" w:rsidTr="009857F6">
        <w:trPr>
          <w:cantSplit/>
          <w:trHeight w:val="493"/>
          <w:jc w:val="center"/>
        </w:trPr>
        <w:tc>
          <w:tcPr>
            <w:tcW w:w="426" w:type="dxa"/>
          </w:tcPr>
          <w:p w:rsidR="00054735" w:rsidRPr="00054735" w:rsidRDefault="00054735" w:rsidP="009857F6">
            <w:pPr>
              <w:pStyle w:val="a7"/>
              <w:jc w:val="center"/>
              <w:rPr>
                <w:sz w:val="24"/>
                <w:szCs w:val="24"/>
              </w:rPr>
            </w:pPr>
            <w:r w:rsidRPr="00054735">
              <w:rPr>
                <w:sz w:val="24"/>
                <w:szCs w:val="24"/>
              </w:rPr>
              <w:t>4</w:t>
            </w:r>
          </w:p>
        </w:tc>
        <w:tc>
          <w:tcPr>
            <w:tcW w:w="1838" w:type="dxa"/>
          </w:tcPr>
          <w:p w:rsidR="00054735" w:rsidRPr="00054735" w:rsidRDefault="00054735" w:rsidP="009857F6">
            <w:pPr>
              <w:pStyle w:val="a7"/>
              <w:rPr>
                <w:sz w:val="24"/>
                <w:szCs w:val="24"/>
              </w:rPr>
            </w:pPr>
            <w:r w:rsidRPr="00054735">
              <w:rPr>
                <w:sz w:val="24"/>
                <w:szCs w:val="24"/>
              </w:rPr>
              <w:t>Письмо</w:t>
            </w:r>
          </w:p>
        </w:tc>
        <w:tc>
          <w:tcPr>
            <w:tcW w:w="1156" w:type="dxa"/>
          </w:tcPr>
          <w:p w:rsidR="00054735" w:rsidRPr="00054735" w:rsidRDefault="00054735" w:rsidP="009857F6">
            <w:pPr>
              <w:pStyle w:val="a7"/>
              <w:jc w:val="center"/>
              <w:rPr>
                <w:sz w:val="24"/>
                <w:szCs w:val="24"/>
              </w:rPr>
            </w:pPr>
            <w:r w:rsidRPr="00054735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054735" w:rsidRPr="00054735" w:rsidRDefault="00054735" w:rsidP="009857F6">
            <w:pPr>
              <w:pStyle w:val="a7"/>
              <w:jc w:val="center"/>
              <w:rPr>
                <w:sz w:val="24"/>
                <w:szCs w:val="24"/>
              </w:rPr>
            </w:pPr>
            <w:r w:rsidRPr="00054735">
              <w:rPr>
                <w:sz w:val="24"/>
                <w:szCs w:val="24"/>
              </w:rPr>
              <w:t>25 %</w:t>
            </w:r>
          </w:p>
        </w:tc>
        <w:tc>
          <w:tcPr>
            <w:tcW w:w="1966" w:type="dxa"/>
          </w:tcPr>
          <w:p w:rsidR="00054735" w:rsidRPr="00054735" w:rsidRDefault="00054735" w:rsidP="009857F6">
            <w:pPr>
              <w:pStyle w:val="a7"/>
              <w:jc w:val="center"/>
              <w:rPr>
                <w:sz w:val="24"/>
                <w:szCs w:val="24"/>
              </w:rPr>
            </w:pPr>
            <w:r w:rsidRPr="00054735">
              <w:rPr>
                <w:sz w:val="24"/>
                <w:szCs w:val="24"/>
              </w:rPr>
              <w:t>20</w:t>
            </w:r>
          </w:p>
        </w:tc>
        <w:tc>
          <w:tcPr>
            <w:tcW w:w="1641" w:type="dxa"/>
          </w:tcPr>
          <w:p w:rsidR="00054735" w:rsidRPr="00054735" w:rsidRDefault="00054735" w:rsidP="009857F6">
            <w:pPr>
              <w:pStyle w:val="a7"/>
              <w:tabs>
                <w:tab w:val="left" w:pos="1149"/>
              </w:tabs>
              <w:rPr>
                <w:sz w:val="24"/>
                <w:szCs w:val="24"/>
              </w:rPr>
            </w:pPr>
            <w:r w:rsidRPr="00054735">
              <w:rPr>
                <w:sz w:val="24"/>
                <w:szCs w:val="24"/>
              </w:rPr>
              <w:t>Задания с развернутым ответом</w:t>
            </w:r>
          </w:p>
        </w:tc>
      </w:tr>
      <w:tr w:rsidR="00054735" w:rsidRPr="00054735" w:rsidTr="009857F6">
        <w:trPr>
          <w:cantSplit/>
          <w:jc w:val="center"/>
        </w:trPr>
        <w:tc>
          <w:tcPr>
            <w:tcW w:w="2264" w:type="dxa"/>
            <w:gridSpan w:val="2"/>
          </w:tcPr>
          <w:p w:rsidR="00054735" w:rsidRPr="00054735" w:rsidRDefault="00054735" w:rsidP="009857F6">
            <w:pPr>
              <w:pStyle w:val="a7"/>
              <w:jc w:val="both"/>
              <w:rPr>
                <w:sz w:val="24"/>
                <w:szCs w:val="24"/>
              </w:rPr>
            </w:pPr>
            <w:r w:rsidRPr="00054735">
              <w:rPr>
                <w:sz w:val="24"/>
                <w:szCs w:val="24"/>
              </w:rPr>
              <w:t>Итого</w:t>
            </w:r>
          </w:p>
        </w:tc>
        <w:tc>
          <w:tcPr>
            <w:tcW w:w="1156" w:type="dxa"/>
          </w:tcPr>
          <w:p w:rsidR="00054735" w:rsidRPr="00054735" w:rsidRDefault="00054735" w:rsidP="009857F6">
            <w:pPr>
              <w:pStyle w:val="a7"/>
              <w:jc w:val="center"/>
              <w:rPr>
                <w:sz w:val="24"/>
                <w:szCs w:val="24"/>
              </w:rPr>
            </w:pPr>
            <w:r w:rsidRPr="00054735">
              <w:rPr>
                <w:sz w:val="24"/>
                <w:szCs w:val="24"/>
              </w:rPr>
              <w:t>46</w:t>
            </w:r>
          </w:p>
        </w:tc>
        <w:tc>
          <w:tcPr>
            <w:tcW w:w="2693" w:type="dxa"/>
          </w:tcPr>
          <w:p w:rsidR="00054735" w:rsidRPr="00054735" w:rsidRDefault="00054735" w:rsidP="009857F6">
            <w:pPr>
              <w:pStyle w:val="a7"/>
              <w:jc w:val="center"/>
              <w:rPr>
                <w:sz w:val="24"/>
                <w:szCs w:val="24"/>
              </w:rPr>
            </w:pPr>
            <w:r w:rsidRPr="00054735">
              <w:rPr>
                <w:sz w:val="24"/>
                <w:szCs w:val="24"/>
              </w:rPr>
              <w:t>100 %</w:t>
            </w:r>
          </w:p>
        </w:tc>
        <w:tc>
          <w:tcPr>
            <w:tcW w:w="1966" w:type="dxa"/>
          </w:tcPr>
          <w:p w:rsidR="00054735" w:rsidRPr="00054735" w:rsidRDefault="00054735" w:rsidP="009857F6">
            <w:pPr>
              <w:pStyle w:val="a7"/>
              <w:jc w:val="center"/>
              <w:rPr>
                <w:sz w:val="24"/>
                <w:szCs w:val="24"/>
              </w:rPr>
            </w:pPr>
            <w:r w:rsidRPr="00054735">
              <w:rPr>
                <w:sz w:val="24"/>
                <w:szCs w:val="24"/>
              </w:rPr>
              <w:t>80</w:t>
            </w:r>
          </w:p>
        </w:tc>
        <w:tc>
          <w:tcPr>
            <w:tcW w:w="1641" w:type="dxa"/>
          </w:tcPr>
          <w:p w:rsidR="00054735" w:rsidRPr="00054735" w:rsidRDefault="00054735" w:rsidP="009857F6">
            <w:pPr>
              <w:pStyle w:val="a7"/>
              <w:jc w:val="both"/>
              <w:rPr>
                <w:sz w:val="24"/>
                <w:szCs w:val="24"/>
              </w:rPr>
            </w:pPr>
          </w:p>
        </w:tc>
      </w:tr>
    </w:tbl>
    <w:p w:rsidR="00054735" w:rsidRPr="00054735" w:rsidRDefault="00054735" w:rsidP="00054735">
      <w:pPr>
        <w:jc w:val="both"/>
        <w:rPr>
          <w:rFonts w:ascii="Times New Roman" w:hAnsi="Times New Roman"/>
          <w:sz w:val="24"/>
          <w:szCs w:val="24"/>
        </w:rPr>
      </w:pPr>
      <w:r w:rsidRPr="00054735">
        <w:rPr>
          <w:rFonts w:ascii="Times New Roman" w:hAnsi="Times New Roman"/>
          <w:sz w:val="24"/>
          <w:szCs w:val="24"/>
        </w:rPr>
        <w:t xml:space="preserve">      </w:t>
      </w:r>
    </w:p>
    <w:p w:rsidR="00D73733" w:rsidRPr="00054735" w:rsidRDefault="00D73733" w:rsidP="00C836A5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054735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000625" cy="3114675"/>
            <wp:effectExtent l="19050" t="0" r="952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D73733" w:rsidRPr="00054735" w:rsidRDefault="00D73733" w:rsidP="00C836A5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D73733" w:rsidRPr="00054735" w:rsidRDefault="00D73733" w:rsidP="00C836A5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D73733" w:rsidRPr="00054735" w:rsidRDefault="00D73733" w:rsidP="00C836A5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C836A5" w:rsidRPr="00054735" w:rsidRDefault="00C836A5" w:rsidP="00C836A5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054735">
        <w:rPr>
          <w:rFonts w:ascii="Times New Roman" w:hAnsi="Times New Roman"/>
          <w:b/>
          <w:sz w:val="24"/>
          <w:szCs w:val="24"/>
        </w:rPr>
        <w:t>Анализ выполнения заданий раздела «</w:t>
      </w:r>
      <w:proofErr w:type="spellStart"/>
      <w:r w:rsidRPr="00054735">
        <w:rPr>
          <w:rFonts w:ascii="Times New Roman" w:hAnsi="Times New Roman"/>
          <w:b/>
          <w:sz w:val="24"/>
          <w:szCs w:val="24"/>
        </w:rPr>
        <w:t>Аудирование</w:t>
      </w:r>
      <w:proofErr w:type="spellEnd"/>
      <w:r w:rsidRPr="00054735">
        <w:rPr>
          <w:rFonts w:ascii="Times New Roman" w:hAnsi="Times New Roman"/>
          <w:b/>
          <w:sz w:val="24"/>
          <w:szCs w:val="24"/>
        </w:rPr>
        <w:t>»</w:t>
      </w:r>
    </w:p>
    <w:p w:rsidR="00D73733" w:rsidRPr="00054735" w:rsidRDefault="00D73733" w:rsidP="00D73733">
      <w:pPr>
        <w:ind w:firstLine="709"/>
        <w:jc w:val="center"/>
        <w:rPr>
          <w:b/>
          <w:sz w:val="24"/>
          <w:szCs w:val="24"/>
        </w:rPr>
      </w:pPr>
    </w:p>
    <w:p w:rsidR="00D73733" w:rsidRPr="00054735" w:rsidRDefault="00D73733" w:rsidP="00D73733">
      <w:pPr>
        <w:ind w:firstLine="709"/>
        <w:rPr>
          <w:b/>
          <w:sz w:val="24"/>
          <w:szCs w:val="24"/>
        </w:rPr>
      </w:pPr>
      <w:r w:rsidRPr="00054735">
        <w:rPr>
          <w:b/>
          <w:sz w:val="24"/>
          <w:szCs w:val="24"/>
        </w:rPr>
        <w:t xml:space="preserve">Выполнение заданий базового уровня  </w:t>
      </w:r>
      <w:r w:rsidRPr="00054735">
        <w:rPr>
          <w:b/>
          <w:sz w:val="24"/>
          <w:szCs w:val="24"/>
          <w:lang w:val="en-US"/>
        </w:rPr>
        <w:t>B</w:t>
      </w:r>
      <w:r w:rsidRPr="00054735">
        <w:rPr>
          <w:b/>
          <w:sz w:val="24"/>
          <w:szCs w:val="24"/>
        </w:rPr>
        <w:t>1</w:t>
      </w:r>
    </w:p>
    <w:p w:rsidR="00D73733" w:rsidRPr="00054735" w:rsidRDefault="00D73733" w:rsidP="00D73733">
      <w:pPr>
        <w:ind w:firstLine="709"/>
        <w:rPr>
          <w:b/>
          <w:sz w:val="24"/>
          <w:szCs w:val="24"/>
          <w:lang w:val="en-US"/>
        </w:rPr>
      </w:pPr>
      <w:r w:rsidRPr="00054735"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4572000" cy="2743200"/>
            <wp:effectExtent l="19050" t="0" r="1905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D73733" w:rsidRPr="00054735" w:rsidRDefault="00D73733" w:rsidP="00D73733">
      <w:pPr>
        <w:ind w:firstLine="709"/>
        <w:rPr>
          <w:b/>
          <w:sz w:val="24"/>
          <w:szCs w:val="24"/>
          <w:lang w:val="en-US"/>
        </w:rPr>
      </w:pPr>
    </w:p>
    <w:p w:rsidR="00D73733" w:rsidRPr="00054735" w:rsidRDefault="00D73733" w:rsidP="00D73733">
      <w:pPr>
        <w:ind w:firstLine="709"/>
        <w:rPr>
          <w:b/>
          <w:sz w:val="24"/>
          <w:szCs w:val="24"/>
          <w:lang w:val="en-US"/>
        </w:rPr>
      </w:pPr>
    </w:p>
    <w:p w:rsidR="00D73733" w:rsidRPr="00054735" w:rsidRDefault="00D73733" w:rsidP="00D73733">
      <w:pPr>
        <w:ind w:firstLine="709"/>
        <w:rPr>
          <w:b/>
          <w:sz w:val="24"/>
          <w:szCs w:val="24"/>
        </w:rPr>
      </w:pPr>
      <w:r w:rsidRPr="00054735">
        <w:rPr>
          <w:b/>
          <w:sz w:val="24"/>
          <w:szCs w:val="24"/>
        </w:rPr>
        <w:t xml:space="preserve">Выполнение заданий повышенного уровня А1–А7 </w:t>
      </w:r>
    </w:p>
    <w:p w:rsidR="00C836A5" w:rsidRPr="00054735" w:rsidRDefault="00D73733">
      <w:pPr>
        <w:rPr>
          <w:sz w:val="24"/>
          <w:szCs w:val="24"/>
          <w:lang w:val="en-US"/>
        </w:rPr>
      </w:pPr>
      <w:r w:rsidRPr="00054735">
        <w:rPr>
          <w:noProof/>
          <w:sz w:val="24"/>
          <w:szCs w:val="24"/>
          <w:lang w:eastAsia="ru-RU"/>
        </w:rPr>
        <w:drawing>
          <wp:inline distT="0" distB="0" distL="0" distR="0">
            <wp:extent cx="4572000" cy="2743200"/>
            <wp:effectExtent l="19050" t="0" r="1905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D73733" w:rsidRPr="00054735" w:rsidRDefault="0073550E">
      <w:pPr>
        <w:rPr>
          <w:sz w:val="24"/>
          <w:szCs w:val="24"/>
        </w:rPr>
      </w:pPr>
      <w:r w:rsidRPr="00054735">
        <w:rPr>
          <w:b/>
          <w:sz w:val="24"/>
          <w:szCs w:val="24"/>
        </w:rPr>
        <w:t>Выполнение заданий высокого уровня А8–А14</w:t>
      </w:r>
    </w:p>
    <w:p w:rsidR="00D73733" w:rsidRPr="00054735" w:rsidRDefault="00D73733">
      <w:pPr>
        <w:rPr>
          <w:sz w:val="24"/>
          <w:szCs w:val="24"/>
          <w:lang w:val="en-US"/>
        </w:rPr>
      </w:pPr>
      <w:r w:rsidRPr="00054735"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572000" cy="2743200"/>
            <wp:effectExtent l="19050" t="0" r="19050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73550E" w:rsidRPr="00054735" w:rsidRDefault="0073550E">
      <w:pPr>
        <w:rPr>
          <w:sz w:val="24"/>
          <w:szCs w:val="24"/>
          <w:lang w:val="en-US"/>
        </w:rPr>
      </w:pPr>
    </w:p>
    <w:p w:rsidR="0073550E" w:rsidRPr="00054735" w:rsidRDefault="0073550E" w:rsidP="0073550E">
      <w:pPr>
        <w:jc w:val="center"/>
        <w:rPr>
          <w:b/>
          <w:sz w:val="24"/>
          <w:szCs w:val="24"/>
          <w:lang w:val="en-US"/>
        </w:rPr>
      </w:pPr>
    </w:p>
    <w:p w:rsidR="0073550E" w:rsidRPr="00054735" w:rsidRDefault="0073550E" w:rsidP="0073550E">
      <w:pPr>
        <w:jc w:val="center"/>
        <w:rPr>
          <w:b/>
          <w:sz w:val="24"/>
          <w:szCs w:val="24"/>
          <w:lang w:val="en-US"/>
        </w:rPr>
      </w:pPr>
    </w:p>
    <w:p w:rsidR="0073550E" w:rsidRPr="00054735" w:rsidRDefault="0073550E" w:rsidP="0073550E">
      <w:pPr>
        <w:jc w:val="center"/>
        <w:rPr>
          <w:b/>
          <w:sz w:val="24"/>
          <w:szCs w:val="24"/>
          <w:lang w:val="en-US"/>
        </w:rPr>
      </w:pPr>
    </w:p>
    <w:p w:rsidR="0073550E" w:rsidRPr="00054735" w:rsidRDefault="0073550E" w:rsidP="0073550E">
      <w:pPr>
        <w:jc w:val="center"/>
        <w:rPr>
          <w:b/>
          <w:sz w:val="24"/>
          <w:szCs w:val="24"/>
          <w:lang w:val="en-US"/>
        </w:rPr>
      </w:pPr>
    </w:p>
    <w:p w:rsidR="0073550E" w:rsidRPr="00054735" w:rsidRDefault="0073550E" w:rsidP="0073550E">
      <w:pPr>
        <w:jc w:val="center"/>
        <w:rPr>
          <w:b/>
          <w:sz w:val="24"/>
          <w:szCs w:val="24"/>
          <w:lang w:val="en-US"/>
        </w:rPr>
      </w:pPr>
    </w:p>
    <w:p w:rsidR="0073550E" w:rsidRPr="00054735" w:rsidRDefault="0073550E" w:rsidP="0073550E">
      <w:pPr>
        <w:jc w:val="center"/>
        <w:rPr>
          <w:b/>
          <w:sz w:val="24"/>
          <w:szCs w:val="24"/>
          <w:lang w:val="en-US"/>
        </w:rPr>
      </w:pPr>
    </w:p>
    <w:p w:rsidR="0073550E" w:rsidRPr="00054735" w:rsidRDefault="0073550E" w:rsidP="0073550E">
      <w:pPr>
        <w:jc w:val="center"/>
        <w:rPr>
          <w:b/>
          <w:sz w:val="24"/>
          <w:szCs w:val="24"/>
          <w:lang w:val="en-US"/>
        </w:rPr>
      </w:pPr>
    </w:p>
    <w:p w:rsidR="0073550E" w:rsidRPr="00054735" w:rsidRDefault="0073550E" w:rsidP="0073550E">
      <w:pPr>
        <w:jc w:val="center"/>
        <w:rPr>
          <w:b/>
          <w:sz w:val="24"/>
          <w:szCs w:val="24"/>
          <w:lang w:val="en-US"/>
        </w:rPr>
      </w:pPr>
    </w:p>
    <w:p w:rsidR="0073550E" w:rsidRPr="00054735" w:rsidRDefault="0073550E" w:rsidP="0073550E">
      <w:pPr>
        <w:jc w:val="center"/>
        <w:rPr>
          <w:b/>
          <w:sz w:val="24"/>
          <w:szCs w:val="24"/>
        </w:rPr>
      </w:pPr>
      <w:r w:rsidRPr="00054735">
        <w:rPr>
          <w:b/>
          <w:sz w:val="24"/>
          <w:szCs w:val="24"/>
        </w:rPr>
        <w:t>Анализ выполнения заданий раздела «Чтение»</w:t>
      </w:r>
    </w:p>
    <w:p w:rsidR="0073550E" w:rsidRPr="00054735" w:rsidRDefault="0073550E">
      <w:pPr>
        <w:rPr>
          <w:b/>
          <w:sz w:val="24"/>
          <w:szCs w:val="24"/>
        </w:rPr>
      </w:pPr>
      <w:r w:rsidRPr="00054735">
        <w:rPr>
          <w:b/>
          <w:sz w:val="24"/>
          <w:szCs w:val="24"/>
        </w:rPr>
        <w:t>Выполнение заданий В</w:t>
      </w:r>
      <w:proofErr w:type="gramStart"/>
      <w:r w:rsidRPr="00054735">
        <w:rPr>
          <w:b/>
          <w:sz w:val="24"/>
          <w:szCs w:val="24"/>
        </w:rPr>
        <w:t>2</w:t>
      </w:r>
      <w:proofErr w:type="gramEnd"/>
      <w:r w:rsidRPr="00054735">
        <w:rPr>
          <w:b/>
          <w:sz w:val="24"/>
          <w:szCs w:val="24"/>
        </w:rPr>
        <w:t xml:space="preserve"> и В3</w:t>
      </w:r>
    </w:p>
    <w:p w:rsidR="0073550E" w:rsidRPr="00054735" w:rsidRDefault="0073550E">
      <w:pPr>
        <w:rPr>
          <w:b/>
          <w:sz w:val="24"/>
          <w:szCs w:val="24"/>
        </w:rPr>
      </w:pPr>
    </w:p>
    <w:p w:rsidR="0073550E" w:rsidRPr="00054735" w:rsidRDefault="0073550E">
      <w:pPr>
        <w:rPr>
          <w:sz w:val="24"/>
          <w:szCs w:val="24"/>
          <w:lang w:val="en-US"/>
        </w:rPr>
      </w:pPr>
      <w:r w:rsidRPr="00054735"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572000" cy="4107180"/>
            <wp:effectExtent l="19050" t="0" r="19050" b="762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684894" w:rsidRPr="00054735" w:rsidRDefault="00684894">
      <w:pPr>
        <w:rPr>
          <w:sz w:val="24"/>
          <w:szCs w:val="24"/>
          <w:lang w:val="en-US"/>
        </w:rPr>
      </w:pPr>
    </w:p>
    <w:p w:rsidR="00684894" w:rsidRPr="00054735" w:rsidRDefault="00684894">
      <w:pPr>
        <w:rPr>
          <w:b/>
          <w:sz w:val="24"/>
          <w:szCs w:val="24"/>
        </w:rPr>
      </w:pPr>
      <w:r w:rsidRPr="00054735">
        <w:rPr>
          <w:b/>
          <w:sz w:val="24"/>
          <w:szCs w:val="24"/>
        </w:rPr>
        <w:t>Выполнение заданий высокого уровня А15–А21</w:t>
      </w:r>
    </w:p>
    <w:p w:rsidR="00684894" w:rsidRPr="00054735" w:rsidRDefault="00684894">
      <w:pPr>
        <w:rPr>
          <w:sz w:val="24"/>
          <w:szCs w:val="24"/>
          <w:lang w:val="en-US"/>
        </w:rPr>
      </w:pPr>
      <w:r w:rsidRPr="00054735">
        <w:rPr>
          <w:noProof/>
          <w:sz w:val="24"/>
          <w:szCs w:val="24"/>
          <w:lang w:eastAsia="ru-RU"/>
        </w:rPr>
        <w:drawing>
          <wp:inline distT="0" distB="0" distL="0" distR="0">
            <wp:extent cx="4572000" cy="2743200"/>
            <wp:effectExtent l="19050" t="0" r="19050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84894" w:rsidRPr="00054735" w:rsidRDefault="00684894">
      <w:pPr>
        <w:rPr>
          <w:sz w:val="24"/>
          <w:szCs w:val="24"/>
          <w:lang w:val="en-US"/>
        </w:rPr>
      </w:pPr>
    </w:p>
    <w:p w:rsidR="00684894" w:rsidRPr="00054735" w:rsidRDefault="00684894" w:rsidP="00684894">
      <w:pPr>
        <w:jc w:val="center"/>
        <w:rPr>
          <w:b/>
          <w:sz w:val="24"/>
          <w:szCs w:val="24"/>
        </w:rPr>
      </w:pPr>
      <w:r w:rsidRPr="00054735">
        <w:rPr>
          <w:b/>
          <w:sz w:val="24"/>
          <w:szCs w:val="24"/>
        </w:rPr>
        <w:t>Анализ выполнения заданий раздела «Грамматика и лексика»</w:t>
      </w:r>
    </w:p>
    <w:p w:rsidR="00684894" w:rsidRPr="00054735" w:rsidRDefault="00684894">
      <w:pPr>
        <w:rPr>
          <w:b/>
          <w:sz w:val="24"/>
          <w:szCs w:val="24"/>
        </w:rPr>
      </w:pPr>
      <w:r w:rsidRPr="00054735">
        <w:rPr>
          <w:b/>
          <w:sz w:val="24"/>
          <w:szCs w:val="24"/>
        </w:rPr>
        <w:t>Выполнение заданий открытого типа с кратким ответом базового уровня В4-В10</w:t>
      </w:r>
    </w:p>
    <w:p w:rsidR="00684894" w:rsidRPr="00054735" w:rsidRDefault="00684894">
      <w:pPr>
        <w:rPr>
          <w:sz w:val="24"/>
          <w:szCs w:val="24"/>
        </w:rPr>
      </w:pPr>
      <w:r w:rsidRPr="00054735"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572000" cy="2743200"/>
            <wp:effectExtent l="19050" t="0" r="19050" b="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A1707" w:rsidRPr="00054735" w:rsidRDefault="006A1707">
      <w:pPr>
        <w:rPr>
          <w:sz w:val="24"/>
          <w:szCs w:val="24"/>
        </w:rPr>
      </w:pPr>
    </w:p>
    <w:p w:rsidR="006A1707" w:rsidRPr="00054735" w:rsidRDefault="006A1707" w:rsidP="006A1707">
      <w:pPr>
        <w:ind w:firstLine="709"/>
        <w:rPr>
          <w:b/>
          <w:sz w:val="24"/>
          <w:szCs w:val="24"/>
        </w:rPr>
      </w:pPr>
      <w:r w:rsidRPr="00054735">
        <w:rPr>
          <w:b/>
          <w:sz w:val="24"/>
          <w:szCs w:val="24"/>
        </w:rPr>
        <w:t>Выполнения заданий</w:t>
      </w:r>
      <w:proofErr w:type="gramStart"/>
      <w:r w:rsidRPr="00054735">
        <w:rPr>
          <w:b/>
          <w:sz w:val="24"/>
          <w:szCs w:val="24"/>
        </w:rPr>
        <w:t xml:space="preserve"> В</w:t>
      </w:r>
      <w:proofErr w:type="gramEnd"/>
      <w:r w:rsidRPr="00054735">
        <w:rPr>
          <w:b/>
          <w:sz w:val="24"/>
          <w:szCs w:val="24"/>
        </w:rPr>
        <w:t xml:space="preserve"> открытого типа с кратким ответом  повышенного уровня</w:t>
      </w:r>
    </w:p>
    <w:p w:rsidR="006A1707" w:rsidRPr="00054735" w:rsidRDefault="006A1707" w:rsidP="006A1707">
      <w:pPr>
        <w:ind w:firstLine="709"/>
        <w:rPr>
          <w:sz w:val="24"/>
          <w:szCs w:val="24"/>
        </w:rPr>
      </w:pPr>
      <w:r w:rsidRPr="00054735">
        <w:rPr>
          <w:noProof/>
          <w:sz w:val="24"/>
          <w:szCs w:val="24"/>
          <w:lang w:eastAsia="ru-RU"/>
        </w:rPr>
        <w:drawing>
          <wp:inline distT="0" distB="0" distL="0" distR="0">
            <wp:extent cx="4572000" cy="2743200"/>
            <wp:effectExtent l="19050" t="0" r="19050" b="0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6A1707" w:rsidRPr="00054735" w:rsidRDefault="006A1707" w:rsidP="006A1707">
      <w:pPr>
        <w:ind w:firstLine="709"/>
        <w:rPr>
          <w:sz w:val="24"/>
          <w:szCs w:val="24"/>
        </w:rPr>
      </w:pPr>
    </w:p>
    <w:p w:rsidR="006A1707" w:rsidRPr="00054735" w:rsidRDefault="00F65378" w:rsidP="006A1707">
      <w:pPr>
        <w:ind w:firstLine="709"/>
        <w:rPr>
          <w:b/>
          <w:sz w:val="24"/>
          <w:szCs w:val="24"/>
        </w:rPr>
      </w:pPr>
      <w:r w:rsidRPr="00054735">
        <w:rPr>
          <w:b/>
          <w:sz w:val="24"/>
          <w:szCs w:val="24"/>
        </w:rPr>
        <w:t>Выполнение заданий повышенного уровня типа</w:t>
      </w:r>
      <w:proofErr w:type="gramStart"/>
      <w:r w:rsidRPr="00054735">
        <w:rPr>
          <w:b/>
          <w:sz w:val="24"/>
          <w:szCs w:val="24"/>
        </w:rPr>
        <w:t xml:space="preserve"> А</w:t>
      </w:r>
      <w:proofErr w:type="gramEnd"/>
    </w:p>
    <w:p w:rsidR="00F65378" w:rsidRPr="00054735" w:rsidRDefault="00F65378" w:rsidP="006A1707">
      <w:pPr>
        <w:ind w:firstLine="709"/>
        <w:rPr>
          <w:b/>
          <w:sz w:val="24"/>
          <w:szCs w:val="24"/>
        </w:rPr>
      </w:pPr>
      <w:r w:rsidRPr="00054735">
        <w:rPr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572000" cy="2743200"/>
            <wp:effectExtent l="19050" t="0" r="19050" b="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F65378" w:rsidRPr="00054735" w:rsidRDefault="00F65378" w:rsidP="006A1707">
      <w:pPr>
        <w:ind w:firstLine="709"/>
        <w:rPr>
          <w:b/>
          <w:sz w:val="24"/>
          <w:szCs w:val="24"/>
        </w:rPr>
      </w:pPr>
    </w:p>
    <w:p w:rsidR="00F65378" w:rsidRPr="00054735" w:rsidRDefault="00F65378" w:rsidP="00F65378">
      <w:pPr>
        <w:ind w:left="360" w:hanging="360"/>
        <w:jc w:val="center"/>
        <w:rPr>
          <w:b/>
          <w:sz w:val="24"/>
          <w:szCs w:val="24"/>
        </w:rPr>
      </w:pPr>
      <w:r w:rsidRPr="00054735">
        <w:rPr>
          <w:b/>
          <w:sz w:val="24"/>
          <w:szCs w:val="24"/>
        </w:rPr>
        <w:t>Письмо</w:t>
      </w:r>
    </w:p>
    <w:p w:rsidR="00F65378" w:rsidRPr="00054735" w:rsidRDefault="00F65378" w:rsidP="00F65378">
      <w:pPr>
        <w:ind w:left="360" w:hanging="360"/>
        <w:jc w:val="center"/>
        <w:rPr>
          <w:b/>
          <w:sz w:val="24"/>
          <w:szCs w:val="24"/>
        </w:rPr>
      </w:pPr>
      <w:r w:rsidRPr="00054735">
        <w:rPr>
          <w:b/>
          <w:sz w:val="24"/>
          <w:szCs w:val="24"/>
        </w:rPr>
        <w:t>Анализ выполнения заданий с развернутым ответом (тип С)</w:t>
      </w:r>
    </w:p>
    <w:p w:rsidR="00F65378" w:rsidRPr="00054735" w:rsidRDefault="00F65378" w:rsidP="006A1707">
      <w:pPr>
        <w:ind w:firstLine="709"/>
        <w:rPr>
          <w:b/>
          <w:sz w:val="24"/>
          <w:szCs w:val="24"/>
        </w:rPr>
      </w:pPr>
      <w:r w:rsidRPr="00054735"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4572000" cy="2743200"/>
            <wp:effectExtent l="19050" t="0" r="19050" b="0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F65378" w:rsidRPr="00054735" w:rsidRDefault="00F65378" w:rsidP="006A1707">
      <w:pPr>
        <w:ind w:firstLine="709"/>
        <w:rPr>
          <w:b/>
          <w:sz w:val="24"/>
          <w:szCs w:val="24"/>
        </w:rPr>
      </w:pPr>
    </w:p>
    <w:p w:rsidR="00F65378" w:rsidRPr="00054735" w:rsidRDefault="00F65378" w:rsidP="006A1707">
      <w:pPr>
        <w:ind w:firstLine="709"/>
        <w:rPr>
          <w:b/>
          <w:sz w:val="24"/>
          <w:szCs w:val="24"/>
        </w:rPr>
      </w:pPr>
      <w:r w:rsidRPr="00054735">
        <w:rPr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572000" cy="2743200"/>
            <wp:effectExtent l="19050" t="0" r="19050" b="0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F65378" w:rsidRPr="00054735" w:rsidRDefault="00F65378" w:rsidP="006A1707">
      <w:pPr>
        <w:ind w:firstLine="709"/>
        <w:rPr>
          <w:sz w:val="24"/>
          <w:szCs w:val="24"/>
        </w:rPr>
      </w:pPr>
    </w:p>
    <w:sectPr w:rsidR="00F65378" w:rsidRPr="00054735" w:rsidSect="005171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36A5"/>
    <w:rsid w:val="00054735"/>
    <w:rsid w:val="000D4B9E"/>
    <w:rsid w:val="001A6427"/>
    <w:rsid w:val="00430696"/>
    <w:rsid w:val="00507BD2"/>
    <w:rsid w:val="0051716F"/>
    <w:rsid w:val="006062CC"/>
    <w:rsid w:val="00684894"/>
    <w:rsid w:val="006A1707"/>
    <w:rsid w:val="0073550E"/>
    <w:rsid w:val="00882B73"/>
    <w:rsid w:val="00C836A5"/>
    <w:rsid w:val="00D73733"/>
    <w:rsid w:val="00F65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6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37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3733"/>
    <w:rPr>
      <w:rFonts w:ascii="Tahoma" w:eastAsia="Calibri" w:hAnsi="Tahoma" w:cs="Tahoma"/>
      <w:sz w:val="16"/>
      <w:szCs w:val="16"/>
    </w:rPr>
  </w:style>
  <w:style w:type="paragraph" w:customStyle="1" w:styleId="1">
    <w:name w:val="Знак Знак Знак1 Знак Знак Знак Знак Знак Знак Знак"/>
    <w:basedOn w:val="a"/>
    <w:rsid w:val="00D73733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5">
    <w:name w:val="footer"/>
    <w:basedOn w:val="a"/>
    <w:link w:val="a6"/>
    <w:rsid w:val="00054735"/>
    <w:pPr>
      <w:tabs>
        <w:tab w:val="center" w:pos="4153"/>
        <w:tab w:val="right" w:pos="8306"/>
      </w:tabs>
      <w:spacing w:after="0" w:line="240" w:lineRule="auto"/>
    </w:pPr>
    <w:rPr>
      <w:rFonts w:ascii="SL_Times New Roman" w:eastAsia="Times New Roman" w:hAnsi="SL_Times New Roman"/>
      <w:sz w:val="28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054735"/>
    <w:rPr>
      <w:rFonts w:ascii="SL_Times New Roman" w:eastAsia="Times New Roman" w:hAnsi="SL_Times New Roman" w:cs="Times New Roman"/>
      <w:sz w:val="28"/>
      <w:szCs w:val="20"/>
      <w:lang w:eastAsia="ru-RU"/>
    </w:rPr>
  </w:style>
  <w:style w:type="paragraph" w:styleId="a7">
    <w:name w:val="footnote text"/>
    <w:basedOn w:val="a"/>
    <w:link w:val="a8"/>
    <w:rsid w:val="0005473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rsid w:val="0005473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5.xml"/><Relationship Id="rId13" Type="http://schemas.openxmlformats.org/officeDocument/2006/relationships/chart" Target="charts/chart10.xml"/><Relationship Id="rId3" Type="http://schemas.openxmlformats.org/officeDocument/2006/relationships/webSettings" Target="webSettings.xml"/><Relationship Id="rId7" Type="http://schemas.openxmlformats.org/officeDocument/2006/relationships/chart" Target="charts/chart4.xml"/><Relationship Id="rId12" Type="http://schemas.openxmlformats.org/officeDocument/2006/relationships/chart" Target="charts/chart9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11" Type="http://schemas.openxmlformats.org/officeDocument/2006/relationships/chart" Target="charts/chart8.xml"/><Relationship Id="rId5" Type="http://schemas.openxmlformats.org/officeDocument/2006/relationships/chart" Target="charts/chart2.xml"/><Relationship Id="rId15" Type="http://schemas.openxmlformats.org/officeDocument/2006/relationships/fontTable" Target="fontTable.xml"/><Relationship Id="rId10" Type="http://schemas.openxmlformats.org/officeDocument/2006/relationships/chart" Target="charts/chart7.xml"/><Relationship Id="rId4" Type="http://schemas.openxmlformats.org/officeDocument/2006/relationships/chart" Target="charts/chart1.xml"/><Relationship Id="rId9" Type="http://schemas.openxmlformats.org/officeDocument/2006/relationships/chart" Target="charts/chart6.xml"/><Relationship Id="rId14" Type="http://schemas.openxmlformats.org/officeDocument/2006/relationships/chart" Target="charts/chart1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5;&#1086;&#1083;&#1100;&#1079;&#1086;&#1074;&#1072;&#1090;&#1077;&#1083;&#1100;\Desktop\&#1055;&#1088;&#1086;&#1073;&#1085;&#1086;&#1077;%20&#1043;&#1048;&#1040;%20&#1045;&#1043;&#1069;\&#1056;&#1077;&#1079;&#1091;&#1083;&#1100;&#1090;&#1072;&#1090;&#1099;%20&#1087;&#1088;&#1086;&#1073;&#1085;&#1086;&#1075;&#1086;%20&#1101;&#1082;&#1079;&#1072;&#1084;&#1077;&#1085;&#1072;%20&#1043;&#1048;&#1040;%209_&#1045;&#1043;&#1069;%2011%20(2).xlsx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5;&#1086;&#1083;&#1100;&#1079;&#1086;&#1074;&#1072;&#1090;&#1077;&#1083;&#1100;\Desktop\&#1055;&#1088;&#1086;&#1073;&#1085;&#1086;&#1077;%20&#1043;&#1048;&#1040;%20&#1045;&#1043;&#1069;\&#1056;&#1077;&#1079;&#1091;&#1083;&#1100;&#1090;&#1072;&#1090;&#1099;%20&#1087;&#1088;&#1086;&#1073;&#1085;&#1086;&#1075;&#1086;%20&#1101;&#1082;&#1079;&#1072;&#1084;&#1077;&#1085;&#1072;%20&#1043;&#1048;&#1040;%209_&#1045;&#1043;&#1069;%2011%20(2).xlsx" TargetMode="Externa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5;&#1086;&#1083;&#1100;&#1079;&#1086;&#1074;&#1072;&#1090;&#1077;&#1083;&#1100;\Desktop\&#1055;&#1088;&#1086;&#1073;&#1085;&#1086;&#1077;%20&#1043;&#1048;&#1040;%20&#1045;&#1043;&#1069;\&#1056;&#1077;&#1079;&#1091;&#1083;&#1100;&#1090;&#1072;&#1090;&#1099;%20&#1087;&#1088;&#1086;&#1073;&#1085;&#1086;&#1075;&#1086;%20&#1101;&#1082;&#1079;&#1072;&#1084;&#1077;&#1085;&#1072;%20&#1043;&#1048;&#1040;%209_&#1045;&#1043;&#1069;%2011%20(2)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5;&#1086;&#1083;&#1100;&#1079;&#1086;&#1074;&#1072;&#1090;&#1077;&#1083;&#1100;\Desktop\&#1055;&#1088;&#1086;&#1073;&#1085;&#1086;&#1077;%20&#1043;&#1048;&#1040;%20&#1045;&#1043;&#1069;\&#1056;&#1077;&#1079;&#1091;&#1083;&#1100;&#1090;&#1072;&#1090;&#1099;%20&#1087;&#1088;&#1086;&#1073;&#1085;&#1086;&#1075;&#1086;%20&#1101;&#1082;&#1079;&#1072;&#1084;&#1077;&#1085;&#1072;%20&#1043;&#1048;&#1040;%209_&#1045;&#1043;&#1069;%2011%20(2)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5;&#1086;&#1083;&#1100;&#1079;&#1086;&#1074;&#1072;&#1090;&#1077;&#1083;&#1100;\Desktop\&#1055;&#1088;&#1086;&#1073;&#1085;&#1086;&#1077;%20&#1043;&#1048;&#1040;%20&#1045;&#1043;&#1069;\&#1056;&#1077;&#1079;&#1091;&#1083;&#1100;&#1090;&#1072;&#1090;&#1099;%20&#1087;&#1088;&#1086;&#1073;&#1085;&#1086;&#1075;&#1086;%20&#1101;&#1082;&#1079;&#1072;&#1084;&#1077;&#1085;&#1072;%20&#1043;&#1048;&#1040;%209_&#1045;&#1043;&#1069;%2011%20(2)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5;&#1086;&#1083;&#1100;&#1079;&#1086;&#1074;&#1072;&#1090;&#1077;&#1083;&#1100;\Desktop\&#1055;&#1088;&#1086;&#1073;&#1085;&#1086;&#1077;%20&#1043;&#1048;&#1040;%20&#1045;&#1043;&#1069;\&#1056;&#1077;&#1079;&#1091;&#1083;&#1100;&#1090;&#1072;&#1090;&#1099;%20&#1087;&#1088;&#1086;&#1073;&#1085;&#1086;&#1075;&#1086;%20&#1101;&#1082;&#1079;&#1072;&#1084;&#1077;&#1085;&#1072;%20&#1043;&#1048;&#1040;%209_&#1045;&#1043;&#1069;%2011%20(2)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5;&#1086;&#1083;&#1100;&#1079;&#1086;&#1074;&#1072;&#1090;&#1077;&#1083;&#1100;\Desktop\&#1055;&#1088;&#1086;&#1073;&#1085;&#1086;&#1077;%20&#1043;&#1048;&#1040;%20&#1045;&#1043;&#1069;\&#1056;&#1077;&#1079;&#1091;&#1083;&#1100;&#1090;&#1072;&#1090;&#1099;%20&#1087;&#1088;&#1086;&#1073;&#1085;&#1086;&#1075;&#1086;%20&#1101;&#1082;&#1079;&#1072;&#1084;&#1077;&#1085;&#1072;%20&#1043;&#1048;&#1040;%209_&#1045;&#1043;&#1069;%2011%20(2)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5;&#1086;&#1083;&#1100;&#1079;&#1086;&#1074;&#1072;&#1090;&#1077;&#1083;&#1100;\Desktop\&#1055;&#1088;&#1086;&#1073;&#1085;&#1086;&#1077;%20&#1043;&#1048;&#1040;%20&#1045;&#1043;&#1069;\&#1056;&#1077;&#1079;&#1091;&#1083;&#1100;&#1090;&#1072;&#1090;&#1099;%20&#1087;&#1088;&#1086;&#1073;&#1085;&#1086;&#1075;&#1086;%20&#1101;&#1082;&#1079;&#1072;&#1084;&#1077;&#1085;&#1072;%20&#1043;&#1048;&#1040;%209_&#1045;&#1043;&#1069;%2011%20(2)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5;&#1086;&#1083;&#1100;&#1079;&#1086;&#1074;&#1072;&#1090;&#1077;&#1083;&#1100;\Desktop\&#1055;&#1088;&#1086;&#1073;&#1085;&#1086;&#1077;%20&#1043;&#1048;&#1040;%20&#1045;&#1043;&#1069;\&#1056;&#1077;&#1079;&#1091;&#1083;&#1100;&#1090;&#1072;&#1090;&#1099;%20&#1087;&#1088;&#1086;&#1073;&#1085;&#1086;&#1075;&#1086;%20&#1101;&#1082;&#1079;&#1072;&#1084;&#1077;&#1085;&#1072;%20&#1043;&#1048;&#1040;%209_&#1045;&#1043;&#1069;%2011%20(2)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5;&#1086;&#1083;&#1100;&#1079;&#1086;&#1074;&#1072;&#1090;&#1077;&#1083;&#1100;\Desktop\&#1055;&#1088;&#1086;&#1073;&#1085;&#1086;&#1077;%20&#1043;&#1048;&#1040;%20&#1045;&#1043;&#1069;\&#1056;&#1077;&#1079;&#1091;&#1083;&#1100;&#1090;&#1072;&#1090;&#1099;%20&#1087;&#1088;&#1086;&#1073;&#1085;&#1086;&#1075;&#1086;%20&#1101;&#1082;&#1079;&#1072;&#1084;&#1077;&#1085;&#1072;%20&#1043;&#1048;&#1040;%209_&#1045;&#1043;&#1069;%2011%20(2).xlsx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5;&#1086;&#1083;&#1100;&#1079;&#1086;&#1074;&#1072;&#1090;&#1077;&#1083;&#1100;\Desktop\&#1055;&#1088;&#1086;&#1073;&#1085;&#1086;&#1077;%20&#1043;&#1048;&#1040;%20&#1045;&#1043;&#1069;\&#1056;&#1077;&#1079;&#1091;&#1083;&#1100;&#1090;&#1072;&#1090;&#1099;%20&#1087;&#1088;&#1086;&#1073;&#1085;&#1086;&#1075;&#1086;%20&#1101;&#1082;&#1079;&#1072;&#1084;&#1077;&#1085;&#1072;%20&#1043;&#1048;&#1040;%209_&#1045;&#1043;&#1069;%2011%20(2)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Лист4!$C$7</c:f>
              <c:strCache>
                <c:ptCount val="1"/>
                <c:pt idx="0">
                  <c:v>Количество участников</c:v>
                </c:pt>
              </c:strCache>
            </c:strRef>
          </c:tx>
          <c:cat>
            <c:strRef>
              <c:f>Лист4!$B$8:$B$14</c:f>
              <c:strCache>
                <c:ptCount val="7"/>
                <c:pt idx="0">
                  <c:v>СОШ №2</c:v>
                </c:pt>
                <c:pt idx="1">
                  <c:v>СОШ №4</c:v>
                </c:pt>
                <c:pt idx="2">
                  <c:v>СОШ №5</c:v>
                </c:pt>
                <c:pt idx="3">
                  <c:v>СОШ №6</c:v>
                </c:pt>
                <c:pt idx="4">
                  <c:v>СОШ №7</c:v>
                </c:pt>
                <c:pt idx="5">
                  <c:v>СОШ №10</c:v>
                </c:pt>
                <c:pt idx="6">
                  <c:v>СОШ №12</c:v>
                </c:pt>
              </c:strCache>
            </c:strRef>
          </c:cat>
          <c:val>
            <c:numRef>
              <c:f>Лист4!$C$8:$C$14</c:f>
              <c:numCache>
                <c:formatCode>General</c:formatCode>
                <c:ptCount val="7"/>
                <c:pt idx="0">
                  <c:v>8</c:v>
                </c:pt>
                <c:pt idx="1">
                  <c:v>1</c:v>
                </c:pt>
                <c:pt idx="2">
                  <c:v>2</c:v>
                </c:pt>
                <c:pt idx="3">
                  <c:v>4</c:v>
                </c:pt>
                <c:pt idx="4">
                  <c:v>1</c:v>
                </c:pt>
                <c:pt idx="5">
                  <c:v>1</c:v>
                </c:pt>
                <c:pt idx="6">
                  <c:v>6</c:v>
                </c:pt>
              </c:numCache>
            </c:numRef>
          </c:val>
        </c:ser>
        <c:shape val="box"/>
        <c:axId val="95965952"/>
        <c:axId val="100483072"/>
        <c:axId val="0"/>
      </c:bar3DChart>
      <c:catAx>
        <c:axId val="95965952"/>
        <c:scaling>
          <c:orientation val="minMax"/>
        </c:scaling>
        <c:axPos val="b"/>
        <c:tickLblPos val="nextTo"/>
        <c:crossAx val="100483072"/>
        <c:crosses val="autoZero"/>
        <c:auto val="1"/>
        <c:lblAlgn val="ctr"/>
        <c:lblOffset val="100"/>
      </c:catAx>
      <c:valAx>
        <c:axId val="100483072"/>
        <c:scaling>
          <c:orientation val="minMax"/>
        </c:scaling>
        <c:axPos val="l"/>
        <c:majorGridlines/>
        <c:numFmt formatCode="General" sourceLinked="1"/>
        <c:tickLblPos val="nextTo"/>
        <c:crossAx val="9596595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Задание</a:t>
            </a:r>
            <a:r>
              <a:rPr lang="ru-RU" baseline="0"/>
              <a:t> С1</a:t>
            </a:r>
            <a:endParaRPr lang="ru-RU"/>
          </a:p>
        </c:rich>
      </c:tx>
    </c:title>
    <c:plotArea>
      <c:layout/>
      <c:barChart>
        <c:barDir val="bar"/>
        <c:grouping val="clustered"/>
        <c:ser>
          <c:idx val="0"/>
          <c:order val="0"/>
          <c:tx>
            <c:strRef>
              <c:f>'С1-С2'!$C$1</c:f>
              <c:strCache>
                <c:ptCount val="1"/>
                <c:pt idx="0">
                  <c:v>кол-во учащихся</c:v>
                </c:pt>
              </c:strCache>
            </c:strRef>
          </c:tx>
          <c:cat>
            <c:strRef>
              <c:f>'С1-С2'!$B$2:$B$8</c:f>
              <c:strCache>
                <c:ptCount val="7"/>
                <c:pt idx="0">
                  <c:v>C1-6</c:v>
                </c:pt>
                <c:pt idx="1">
                  <c:v>C1-5</c:v>
                </c:pt>
                <c:pt idx="2">
                  <c:v>C1-4</c:v>
                </c:pt>
                <c:pt idx="3">
                  <c:v>C1-3</c:v>
                </c:pt>
                <c:pt idx="4">
                  <c:v>C1-2</c:v>
                </c:pt>
                <c:pt idx="5">
                  <c:v>C1-1</c:v>
                </c:pt>
                <c:pt idx="6">
                  <c:v>C1-0</c:v>
                </c:pt>
              </c:strCache>
            </c:strRef>
          </c:cat>
          <c:val>
            <c:numRef>
              <c:f>'С1-С2'!$C$2:$C$8</c:f>
              <c:numCache>
                <c:formatCode>General</c:formatCode>
                <c:ptCount val="7"/>
                <c:pt idx="0">
                  <c:v>7</c:v>
                </c:pt>
                <c:pt idx="1">
                  <c:v>6</c:v>
                </c:pt>
                <c:pt idx="2">
                  <c:v>8</c:v>
                </c:pt>
                <c:pt idx="3">
                  <c:v>2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</c:numCache>
            </c:numRef>
          </c:val>
        </c:ser>
        <c:axId val="109634688"/>
        <c:axId val="109636224"/>
      </c:barChart>
      <c:catAx>
        <c:axId val="109634688"/>
        <c:scaling>
          <c:orientation val="minMax"/>
        </c:scaling>
        <c:axPos val="l"/>
        <c:tickLblPos val="nextTo"/>
        <c:crossAx val="109636224"/>
        <c:crosses val="autoZero"/>
        <c:auto val="1"/>
        <c:lblAlgn val="ctr"/>
        <c:lblOffset val="100"/>
      </c:catAx>
      <c:valAx>
        <c:axId val="109636224"/>
        <c:scaling>
          <c:orientation val="minMax"/>
        </c:scaling>
        <c:axPos val="b"/>
        <c:majorGridlines/>
        <c:numFmt formatCode="General" sourceLinked="1"/>
        <c:tickLblPos val="nextTo"/>
        <c:crossAx val="10963468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Задание С2</a:t>
            </a:r>
          </a:p>
          <a:p>
            <a:pPr>
              <a:defRPr/>
            </a:pPr>
            <a:endParaRPr lang="ru-RU"/>
          </a:p>
        </c:rich>
      </c:tx>
    </c:title>
    <c:plotArea>
      <c:layout/>
      <c:barChart>
        <c:barDir val="bar"/>
        <c:grouping val="clustered"/>
        <c:ser>
          <c:idx val="0"/>
          <c:order val="0"/>
          <c:tx>
            <c:strRef>
              <c:f>'С1-С2'!$E$1</c:f>
              <c:strCache>
                <c:ptCount val="1"/>
                <c:pt idx="0">
                  <c:v>кол-во учащихся</c:v>
                </c:pt>
              </c:strCache>
            </c:strRef>
          </c:tx>
          <c:cat>
            <c:strRef>
              <c:f>'С1-С2'!$D$2:$D$16</c:f>
              <c:strCache>
                <c:ptCount val="15"/>
                <c:pt idx="0">
                  <c:v>C2-14</c:v>
                </c:pt>
                <c:pt idx="1">
                  <c:v>C2-13</c:v>
                </c:pt>
                <c:pt idx="2">
                  <c:v>C2-12</c:v>
                </c:pt>
                <c:pt idx="3">
                  <c:v>C2-11</c:v>
                </c:pt>
                <c:pt idx="4">
                  <c:v>C2-10</c:v>
                </c:pt>
                <c:pt idx="5">
                  <c:v>C2-9</c:v>
                </c:pt>
                <c:pt idx="6">
                  <c:v>C2-8</c:v>
                </c:pt>
                <c:pt idx="7">
                  <c:v>C2-7</c:v>
                </c:pt>
                <c:pt idx="8">
                  <c:v>C2-6</c:v>
                </c:pt>
                <c:pt idx="9">
                  <c:v>C2-5</c:v>
                </c:pt>
                <c:pt idx="10">
                  <c:v>C2-4</c:v>
                </c:pt>
                <c:pt idx="11">
                  <c:v>C2-3</c:v>
                </c:pt>
                <c:pt idx="12">
                  <c:v>C2-2</c:v>
                </c:pt>
                <c:pt idx="13">
                  <c:v>C2-1</c:v>
                </c:pt>
                <c:pt idx="14">
                  <c:v>C2-0</c:v>
                </c:pt>
              </c:strCache>
            </c:strRef>
          </c:cat>
          <c:val>
            <c:numRef>
              <c:f>'С1-С2'!$E$2:$E$16</c:f>
              <c:numCache>
                <c:formatCode>General</c:formatCode>
                <c:ptCount val="15"/>
                <c:pt idx="0">
                  <c:v>1</c:v>
                </c:pt>
                <c:pt idx="1">
                  <c:v>5</c:v>
                </c:pt>
                <c:pt idx="2">
                  <c:v>4</c:v>
                </c:pt>
                <c:pt idx="3">
                  <c:v>2</c:v>
                </c:pt>
                <c:pt idx="4">
                  <c:v>2</c:v>
                </c:pt>
                <c:pt idx="5">
                  <c:v>1</c:v>
                </c:pt>
                <c:pt idx="6">
                  <c:v>2</c:v>
                </c:pt>
                <c:pt idx="10">
                  <c:v>1</c:v>
                </c:pt>
                <c:pt idx="14">
                  <c:v>5</c:v>
                </c:pt>
              </c:numCache>
            </c:numRef>
          </c:val>
        </c:ser>
        <c:axId val="121575680"/>
        <c:axId val="121581568"/>
      </c:barChart>
      <c:catAx>
        <c:axId val="121575680"/>
        <c:scaling>
          <c:orientation val="minMax"/>
        </c:scaling>
        <c:axPos val="l"/>
        <c:tickLblPos val="nextTo"/>
        <c:crossAx val="121581568"/>
        <c:crosses val="autoZero"/>
        <c:auto val="1"/>
        <c:lblAlgn val="ctr"/>
        <c:lblOffset val="100"/>
      </c:catAx>
      <c:valAx>
        <c:axId val="121581568"/>
        <c:scaling>
          <c:orientation val="minMax"/>
        </c:scaling>
        <c:axPos val="b"/>
        <c:majorGridlines/>
        <c:numFmt formatCode="General" sourceLinked="1"/>
        <c:tickLblPos val="nextTo"/>
        <c:crossAx val="12157568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Задание базового уровня </a:t>
            </a:r>
            <a:r>
              <a:rPr lang="en-US"/>
              <a:t>B</a:t>
            </a:r>
            <a:r>
              <a:rPr lang="ru-RU"/>
              <a:t>1</a:t>
            </a:r>
          </a:p>
        </c:rich>
      </c:tx>
    </c:title>
    <c:plotArea>
      <c:layout/>
      <c:barChart>
        <c:barDir val="bar"/>
        <c:grouping val="clustered"/>
        <c:ser>
          <c:idx val="0"/>
          <c:order val="0"/>
          <c:tx>
            <c:strRef>
              <c:f>'B1-B16'!$B$2</c:f>
              <c:strCache>
                <c:ptCount val="1"/>
                <c:pt idx="0">
                  <c:v>кол-во учащихся</c:v>
                </c:pt>
              </c:strCache>
            </c:strRef>
          </c:tx>
          <c:cat>
            <c:strRef>
              <c:f>'B1-B16'!$A$3:$A$9</c:f>
              <c:strCache>
                <c:ptCount val="7"/>
                <c:pt idx="0">
                  <c:v>B1-6</c:v>
                </c:pt>
                <c:pt idx="1">
                  <c:v>B1-5</c:v>
                </c:pt>
                <c:pt idx="2">
                  <c:v>B1-4</c:v>
                </c:pt>
                <c:pt idx="3">
                  <c:v>B1-3</c:v>
                </c:pt>
                <c:pt idx="4">
                  <c:v>B1-2</c:v>
                </c:pt>
                <c:pt idx="5">
                  <c:v>B1-1</c:v>
                </c:pt>
                <c:pt idx="6">
                  <c:v>B1-0</c:v>
                </c:pt>
              </c:strCache>
            </c:strRef>
          </c:cat>
          <c:val>
            <c:numRef>
              <c:f>'B1-B16'!$B$3:$B$9</c:f>
              <c:numCache>
                <c:formatCode>General</c:formatCode>
                <c:ptCount val="7"/>
                <c:pt idx="0">
                  <c:v>0</c:v>
                </c:pt>
                <c:pt idx="1">
                  <c:v>5</c:v>
                </c:pt>
                <c:pt idx="2">
                  <c:v>6</c:v>
                </c:pt>
                <c:pt idx="3">
                  <c:v>2</c:v>
                </c:pt>
                <c:pt idx="4">
                  <c:v>7</c:v>
                </c:pt>
                <c:pt idx="5">
                  <c:v>2</c:v>
                </c:pt>
                <c:pt idx="6">
                  <c:v>1</c:v>
                </c:pt>
              </c:numCache>
            </c:numRef>
          </c:val>
        </c:ser>
        <c:axId val="100515200"/>
        <c:axId val="100672640"/>
      </c:barChart>
      <c:catAx>
        <c:axId val="100515200"/>
        <c:scaling>
          <c:orientation val="minMax"/>
        </c:scaling>
        <c:axPos val="l"/>
        <c:tickLblPos val="nextTo"/>
        <c:crossAx val="100672640"/>
        <c:crosses val="autoZero"/>
        <c:auto val="1"/>
        <c:lblAlgn val="ctr"/>
        <c:lblOffset val="100"/>
      </c:catAx>
      <c:valAx>
        <c:axId val="100672640"/>
        <c:scaling>
          <c:orientation val="minMax"/>
        </c:scaling>
        <c:axPos val="b"/>
        <c:majorGridlines/>
        <c:numFmt formatCode="General" sourceLinked="1"/>
        <c:tickLblPos val="nextTo"/>
        <c:crossAx val="10051520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400"/>
              <a:t>Задание</a:t>
            </a:r>
            <a:r>
              <a:rPr lang="ru-RU" sz="1400" baseline="0"/>
              <a:t> повышенного уровня </a:t>
            </a:r>
            <a:r>
              <a:rPr lang="ru-RU" baseline="0"/>
              <a:t>А1-А7</a:t>
            </a:r>
            <a:endParaRPr lang="ru-RU"/>
          </a:p>
        </c:rich>
      </c:tx>
    </c:title>
    <c:plotArea>
      <c:layout/>
      <c:barChart>
        <c:barDir val="bar"/>
        <c:grouping val="clustered"/>
        <c:ser>
          <c:idx val="0"/>
          <c:order val="0"/>
          <c:tx>
            <c:strRef>
              <c:f>'A1-A28'!$C$2</c:f>
              <c:strCache>
                <c:ptCount val="1"/>
                <c:pt idx="0">
                  <c:v>количество учащихся</c:v>
                </c:pt>
              </c:strCache>
            </c:strRef>
          </c:tx>
          <c:cat>
            <c:strRef>
              <c:f>'A1-A28'!$B$3:$B$9</c:f>
              <c:strCache>
                <c:ptCount val="7"/>
                <c:pt idx="0">
                  <c:v>A1</c:v>
                </c:pt>
                <c:pt idx="1">
                  <c:v>A2</c:v>
                </c:pt>
                <c:pt idx="2">
                  <c:v>A3</c:v>
                </c:pt>
                <c:pt idx="3">
                  <c:v>A4</c:v>
                </c:pt>
                <c:pt idx="4">
                  <c:v>A5</c:v>
                </c:pt>
                <c:pt idx="5">
                  <c:v>A6</c:v>
                </c:pt>
                <c:pt idx="6">
                  <c:v>A7</c:v>
                </c:pt>
              </c:strCache>
            </c:strRef>
          </c:cat>
          <c:val>
            <c:numRef>
              <c:f>'A1-A28'!$C$3:$C$9</c:f>
              <c:numCache>
                <c:formatCode>General</c:formatCode>
                <c:ptCount val="7"/>
                <c:pt idx="0">
                  <c:v>17</c:v>
                </c:pt>
                <c:pt idx="1">
                  <c:v>21</c:v>
                </c:pt>
                <c:pt idx="2">
                  <c:v>15</c:v>
                </c:pt>
                <c:pt idx="3">
                  <c:v>8</c:v>
                </c:pt>
                <c:pt idx="4">
                  <c:v>20</c:v>
                </c:pt>
                <c:pt idx="5">
                  <c:v>18</c:v>
                </c:pt>
                <c:pt idx="6">
                  <c:v>10</c:v>
                </c:pt>
              </c:numCache>
            </c:numRef>
          </c:val>
        </c:ser>
        <c:axId val="100696832"/>
        <c:axId val="100698368"/>
      </c:barChart>
      <c:catAx>
        <c:axId val="100696832"/>
        <c:scaling>
          <c:orientation val="minMax"/>
        </c:scaling>
        <c:axPos val="l"/>
        <c:tickLblPos val="nextTo"/>
        <c:crossAx val="100698368"/>
        <c:crosses val="autoZero"/>
        <c:auto val="1"/>
        <c:lblAlgn val="ctr"/>
        <c:lblOffset val="100"/>
      </c:catAx>
      <c:valAx>
        <c:axId val="100698368"/>
        <c:scaling>
          <c:orientation val="minMax"/>
        </c:scaling>
        <c:axPos val="b"/>
        <c:majorGridlines/>
        <c:numFmt formatCode="General" sourceLinked="1"/>
        <c:tickLblPos val="nextTo"/>
        <c:crossAx val="10069683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Задания высокого уровня</a:t>
            </a:r>
            <a:r>
              <a:rPr lang="ru-RU" baseline="0"/>
              <a:t> А8-А14</a:t>
            </a:r>
            <a:endParaRPr lang="ru-RU"/>
          </a:p>
        </c:rich>
      </c:tx>
    </c:title>
    <c:plotArea>
      <c:layout/>
      <c:barChart>
        <c:barDir val="bar"/>
        <c:grouping val="clustered"/>
        <c:ser>
          <c:idx val="0"/>
          <c:order val="0"/>
          <c:tx>
            <c:strRef>
              <c:f>'A1-A28'!$C$19</c:f>
              <c:strCache>
                <c:ptCount val="1"/>
                <c:pt idx="0">
                  <c:v>количество учащихся</c:v>
                </c:pt>
              </c:strCache>
            </c:strRef>
          </c:tx>
          <c:cat>
            <c:strRef>
              <c:f>'A1-A28'!$B$20:$B$26</c:f>
              <c:strCache>
                <c:ptCount val="7"/>
                <c:pt idx="0">
                  <c:v>A8</c:v>
                </c:pt>
                <c:pt idx="1">
                  <c:v>A9</c:v>
                </c:pt>
                <c:pt idx="2">
                  <c:v>A10</c:v>
                </c:pt>
                <c:pt idx="3">
                  <c:v>A11</c:v>
                </c:pt>
                <c:pt idx="4">
                  <c:v>A12</c:v>
                </c:pt>
                <c:pt idx="5">
                  <c:v>A13</c:v>
                </c:pt>
                <c:pt idx="6">
                  <c:v>A14</c:v>
                </c:pt>
              </c:strCache>
            </c:strRef>
          </c:cat>
          <c:val>
            <c:numRef>
              <c:f>'A1-A28'!$C$20:$C$26</c:f>
              <c:numCache>
                <c:formatCode>General</c:formatCode>
                <c:ptCount val="7"/>
                <c:pt idx="0">
                  <c:v>22</c:v>
                </c:pt>
                <c:pt idx="1">
                  <c:v>22</c:v>
                </c:pt>
                <c:pt idx="2">
                  <c:v>19</c:v>
                </c:pt>
                <c:pt idx="3">
                  <c:v>17</c:v>
                </c:pt>
                <c:pt idx="4">
                  <c:v>1</c:v>
                </c:pt>
                <c:pt idx="5">
                  <c:v>15</c:v>
                </c:pt>
                <c:pt idx="6">
                  <c:v>13</c:v>
                </c:pt>
              </c:numCache>
            </c:numRef>
          </c:val>
        </c:ser>
        <c:axId val="100714368"/>
        <c:axId val="100715904"/>
      </c:barChart>
      <c:catAx>
        <c:axId val="100714368"/>
        <c:scaling>
          <c:orientation val="minMax"/>
        </c:scaling>
        <c:axPos val="l"/>
        <c:tickLblPos val="nextTo"/>
        <c:crossAx val="100715904"/>
        <c:crosses val="autoZero"/>
        <c:auto val="1"/>
        <c:lblAlgn val="ctr"/>
        <c:lblOffset val="100"/>
      </c:catAx>
      <c:valAx>
        <c:axId val="100715904"/>
        <c:scaling>
          <c:orientation val="minMax"/>
        </c:scaling>
        <c:axPos val="b"/>
        <c:majorGridlines/>
        <c:numFmt formatCode="General" sourceLinked="1"/>
        <c:tickLblPos val="nextTo"/>
        <c:crossAx val="10071436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Задания В2-В3</a:t>
            </a:r>
          </a:p>
        </c:rich>
      </c:tx>
    </c:title>
    <c:plotArea>
      <c:layout/>
      <c:barChart>
        <c:barDir val="bar"/>
        <c:grouping val="clustered"/>
        <c:ser>
          <c:idx val="0"/>
          <c:order val="0"/>
          <c:tx>
            <c:strRef>
              <c:f>'B1-B16'!$E$2</c:f>
              <c:strCache>
                <c:ptCount val="1"/>
                <c:pt idx="0">
                  <c:v>кол-во учащихся</c:v>
                </c:pt>
              </c:strCache>
            </c:strRef>
          </c:tx>
          <c:cat>
            <c:strRef>
              <c:f>'B1-B16'!$D$3:$D$17</c:f>
              <c:strCache>
                <c:ptCount val="15"/>
                <c:pt idx="0">
                  <c:v>B2-7</c:v>
                </c:pt>
                <c:pt idx="1">
                  <c:v>B2-6</c:v>
                </c:pt>
                <c:pt idx="2">
                  <c:v>B2-5</c:v>
                </c:pt>
                <c:pt idx="3">
                  <c:v>B2-4</c:v>
                </c:pt>
                <c:pt idx="4">
                  <c:v>B2-3</c:v>
                </c:pt>
                <c:pt idx="5">
                  <c:v>B2-2</c:v>
                </c:pt>
                <c:pt idx="6">
                  <c:v>B2-1</c:v>
                </c:pt>
                <c:pt idx="7">
                  <c:v>B2-0</c:v>
                </c:pt>
                <c:pt idx="8">
                  <c:v>B3-6</c:v>
                </c:pt>
                <c:pt idx="9">
                  <c:v>B3-5</c:v>
                </c:pt>
                <c:pt idx="10">
                  <c:v>B3-4</c:v>
                </c:pt>
                <c:pt idx="11">
                  <c:v>B3-3</c:v>
                </c:pt>
                <c:pt idx="12">
                  <c:v>B3-2</c:v>
                </c:pt>
                <c:pt idx="13">
                  <c:v>B3-1</c:v>
                </c:pt>
                <c:pt idx="14">
                  <c:v>B3-0</c:v>
                </c:pt>
              </c:strCache>
            </c:strRef>
          </c:cat>
          <c:val>
            <c:numRef>
              <c:f>'B1-B16'!$E$3:$E$17</c:f>
              <c:numCache>
                <c:formatCode>General</c:formatCode>
                <c:ptCount val="15"/>
                <c:pt idx="0">
                  <c:v>1</c:v>
                </c:pt>
                <c:pt idx="1">
                  <c:v>0</c:v>
                </c:pt>
                <c:pt idx="2">
                  <c:v>2</c:v>
                </c:pt>
                <c:pt idx="3">
                  <c:v>2</c:v>
                </c:pt>
                <c:pt idx="4">
                  <c:v>7</c:v>
                </c:pt>
                <c:pt idx="5">
                  <c:v>2</c:v>
                </c:pt>
                <c:pt idx="6">
                  <c:v>7</c:v>
                </c:pt>
                <c:pt idx="7">
                  <c:v>2</c:v>
                </c:pt>
                <c:pt idx="8">
                  <c:v>3</c:v>
                </c:pt>
                <c:pt idx="9">
                  <c:v>1</c:v>
                </c:pt>
                <c:pt idx="10">
                  <c:v>6</c:v>
                </c:pt>
                <c:pt idx="11">
                  <c:v>1</c:v>
                </c:pt>
                <c:pt idx="12">
                  <c:v>4</c:v>
                </c:pt>
                <c:pt idx="13">
                  <c:v>4</c:v>
                </c:pt>
                <c:pt idx="14">
                  <c:v>4</c:v>
                </c:pt>
              </c:numCache>
            </c:numRef>
          </c:val>
        </c:ser>
        <c:axId val="100547584"/>
        <c:axId val="100565760"/>
      </c:barChart>
      <c:catAx>
        <c:axId val="100547584"/>
        <c:scaling>
          <c:orientation val="minMax"/>
        </c:scaling>
        <c:axPos val="l"/>
        <c:tickLblPos val="nextTo"/>
        <c:crossAx val="100565760"/>
        <c:crosses val="autoZero"/>
        <c:auto val="1"/>
        <c:lblAlgn val="ctr"/>
        <c:lblOffset val="100"/>
      </c:catAx>
      <c:valAx>
        <c:axId val="100565760"/>
        <c:scaling>
          <c:orientation val="minMax"/>
        </c:scaling>
        <c:axPos val="b"/>
        <c:majorGridlines/>
        <c:numFmt formatCode="General" sourceLinked="1"/>
        <c:tickLblPos val="nextTo"/>
        <c:crossAx val="10054758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Задания высокого уровня А15-А21</a:t>
            </a:r>
          </a:p>
        </c:rich>
      </c:tx>
    </c:title>
    <c:plotArea>
      <c:layout/>
      <c:barChart>
        <c:barDir val="bar"/>
        <c:grouping val="clustered"/>
        <c:ser>
          <c:idx val="0"/>
          <c:order val="0"/>
          <c:tx>
            <c:strRef>
              <c:f>'A1-A28'!$C$31</c:f>
              <c:strCache>
                <c:ptCount val="1"/>
                <c:pt idx="0">
                  <c:v>количество учащихся</c:v>
                </c:pt>
              </c:strCache>
            </c:strRef>
          </c:tx>
          <c:cat>
            <c:strRef>
              <c:f>'A1-A28'!$B$32:$B$38</c:f>
              <c:strCache>
                <c:ptCount val="7"/>
                <c:pt idx="0">
                  <c:v>A15</c:v>
                </c:pt>
                <c:pt idx="1">
                  <c:v>A16</c:v>
                </c:pt>
                <c:pt idx="2">
                  <c:v>A17</c:v>
                </c:pt>
                <c:pt idx="3">
                  <c:v>A18</c:v>
                </c:pt>
                <c:pt idx="4">
                  <c:v>A19</c:v>
                </c:pt>
                <c:pt idx="5">
                  <c:v>A20</c:v>
                </c:pt>
                <c:pt idx="6">
                  <c:v>A21</c:v>
                </c:pt>
              </c:strCache>
            </c:strRef>
          </c:cat>
          <c:val>
            <c:numRef>
              <c:f>'A1-A28'!$C$32:$C$38</c:f>
              <c:numCache>
                <c:formatCode>General</c:formatCode>
                <c:ptCount val="7"/>
                <c:pt idx="0">
                  <c:v>18</c:v>
                </c:pt>
                <c:pt idx="1">
                  <c:v>14</c:v>
                </c:pt>
                <c:pt idx="2">
                  <c:v>16</c:v>
                </c:pt>
                <c:pt idx="3">
                  <c:v>13</c:v>
                </c:pt>
                <c:pt idx="4">
                  <c:v>12</c:v>
                </c:pt>
                <c:pt idx="5">
                  <c:v>14</c:v>
                </c:pt>
                <c:pt idx="6">
                  <c:v>15</c:v>
                </c:pt>
              </c:numCache>
            </c:numRef>
          </c:val>
        </c:ser>
        <c:axId val="100589952"/>
        <c:axId val="100591488"/>
      </c:barChart>
      <c:catAx>
        <c:axId val="100589952"/>
        <c:scaling>
          <c:orientation val="minMax"/>
        </c:scaling>
        <c:axPos val="l"/>
        <c:tickLblPos val="nextTo"/>
        <c:crossAx val="100591488"/>
        <c:crosses val="autoZero"/>
        <c:auto val="1"/>
        <c:lblAlgn val="ctr"/>
        <c:lblOffset val="100"/>
      </c:catAx>
      <c:valAx>
        <c:axId val="100591488"/>
        <c:scaling>
          <c:orientation val="minMax"/>
        </c:scaling>
        <c:axPos val="b"/>
        <c:majorGridlines/>
        <c:numFmt formatCode="General" sourceLinked="1"/>
        <c:tickLblPos val="nextTo"/>
        <c:crossAx val="10058995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Задания базового уровня В4-В10</a:t>
            </a:r>
          </a:p>
        </c:rich>
      </c:tx>
      <c:layout>
        <c:manualLayout>
          <c:xMode val="edge"/>
          <c:yMode val="edge"/>
          <c:x val="0.13656955380577429"/>
          <c:y val="3.7037037037037056E-2"/>
        </c:manualLayout>
      </c:layout>
    </c:title>
    <c:plotArea>
      <c:layout/>
      <c:barChart>
        <c:barDir val="bar"/>
        <c:grouping val="clustered"/>
        <c:ser>
          <c:idx val="0"/>
          <c:order val="0"/>
          <c:tx>
            <c:strRef>
              <c:f>'B1-B16'!$D$35</c:f>
              <c:strCache>
                <c:ptCount val="1"/>
                <c:pt idx="0">
                  <c:v>кол-во учащихся</c:v>
                </c:pt>
              </c:strCache>
            </c:strRef>
          </c:tx>
          <c:cat>
            <c:strRef>
              <c:f>'B1-B16'!$C$36:$C$42</c:f>
              <c:strCache>
                <c:ptCount val="7"/>
                <c:pt idx="0">
                  <c:v>B4</c:v>
                </c:pt>
                <c:pt idx="1">
                  <c:v>B5</c:v>
                </c:pt>
                <c:pt idx="2">
                  <c:v>B6</c:v>
                </c:pt>
                <c:pt idx="3">
                  <c:v>B7</c:v>
                </c:pt>
                <c:pt idx="4">
                  <c:v>B8</c:v>
                </c:pt>
                <c:pt idx="5">
                  <c:v>B9</c:v>
                </c:pt>
                <c:pt idx="6">
                  <c:v>B10</c:v>
                </c:pt>
              </c:strCache>
            </c:strRef>
          </c:cat>
          <c:val>
            <c:numRef>
              <c:f>'B1-B16'!$D$36:$D$42</c:f>
              <c:numCache>
                <c:formatCode>General</c:formatCode>
                <c:ptCount val="7"/>
                <c:pt idx="0">
                  <c:v>10</c:v>
                </c:pt>
                <c:pt idx="1">
                  <c:v>12</c:v>
                </c:pt>
                <c:pt idx="2">
                  <c:v>12</c:v>
                </c:pt>
                <c:pt idx="3">
                  <c:v>15</c:v>
                </c:pt>
                <c:pt idx="4">
                  <c:v>21</c:v>
                </c:pt>
                <c:pt idx="5">
                  <c:v>5</c:v>
                </c:pt>
                <c:pt idx="6">
                  <c:v>17</c:v>
                </c:pt>
              </c:numCache>
            </c:numRef>
          </c:val>
        </c:ser>
        <c:axId val="109512192"/>
        <c:axId val="109513728"/>
      </c:barChart>
      <c:catAx>
        <c:axId val="109512192"/>
        <c:scaling>
          <c:orientation val="minMax"/>
        </c:scaling>
        <c:axPos val="l"/>
        <c:tickLblPos val="nextTo"/>
        <c:crossAx val="109513728"/>
        <c:crosses val="autoZero"/>
        <c:auto val="1"/>
        <c:lblAlgn val="ctr"/>
        <c:lblOffset val="100"/>
      </c:catAx>
      <c:valAx>
        <c:axId val="109513728"/>
        <c:scaling>
          <c:orientation val="minMax"/>
        </c:scaling>
        <c:axPos val="b"/>
        <c:majorGridlines/>
        <c:numFmt formatCode="General" sourceLinked="1"/>
        <c:tickLblPos val="nextTo"/>
        <c:crossAx val="10951219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400"/>
              <a:t>Задания повышенного уровня </a:t>
            </a:r>
            <a:r>
              <a:rPr lang="ru-RU"/>
              <a:t>В11-В16</a:t>
            </a:r>
          </a:p>
        </c:rich>
      </c:tx>
    </c:title>
    <c:plotArea>
      <c:layout/>
      <c:barChart>
        <c:barDir val="bar"/>
        <c:grouping val="clustered"/>
        <c:ser>
          <c:idx val="0"/>
          <c:order val="0"/>
          <c:tx>
            <c:strRef>
              <c:f>'B1-B16'!$D$51</c:f>
              <c:strCache>
                <c:ptCount val="1"/>
                <c:pt idx="0">
                  <c:v>кол-во учащихся</c:v>
                </c:pt>
              </c:strCache>
            </c:strRef>
          </c:tx>
          <c:cat>
            <c:strRef>
              <c:f>'B1-B16'!$C$52:$C$57</c:f>
              <c:strCache>
                <c:ptCount val="6"/>
                <c:pt idx="0">
                  <c:v>B11</c:v>
                </c:pt>
                <c:pt idx="1">
                  <c:v>B12</c:v>
                </c:pt>
                <c:pt idx="2">
                  <c:v>B13</c:v>
                </c:pt>
                <c:pt idx="3">
                  <c:v>B14</c:v>
                </c:pt>
                <c:pt idx="4">
                  <c:v>B15</c:v>
                </c:pt>
                <c:pt idx="5">
                  <c:v>B16</c:v>
                </c:pt>
              </c:strCache>
            </c:strRef>
          </c:cat>
          <c:val>
            <c:numRef>
              <c:f>'B1-B16'!$D$52:$D$57</c:f>
              <c:numCache>
                <c:formatCode>General</c:formatCode>
                <c:ptCount val="6"/>
                <c:pt idx="0">
                  <c:v>3</c:v>
                </c:pt>
                <c:pt idx="1">
                  <c:v>7</c:v>
                </c:pt>
                <c:pt idx="2">
                  <c:v>8</c:v>
                </c:pt>
                <c:pt idx="3">
                  <c:v>16</c:v>
                </c:pt>
                <c:pt idx="4">
                  <c:v>0</c:v>
                </c:pt>
                <c:pt idx="5">
                  <c:v>16</c:v>
                </c:pt>
              </c:numCache>
            </c:numRef>
          </c:val>
        </c:ser>
        <c:axId val="109554304"/>
        <c:axId val="109568384"/>
      </c:barChart>
      <c:catAx>
        <c:axId val="109554304"/>
        <c:scaling>
          <c:orientation val="minMax"/>
        </c:scaling>
        <c:axPos val="l"/>
        <c:tickLblPos val="nextTo"/>
        <c:crossAx val="109568384"/>
        <c:crosses val="autoZero"/>
        <c:auto val="1"/>
        <c:lblAlgn val="ctr"/>
        <c:lblOffset val="100"/>
      </c:catAx>
      <c:valAx>
        <c:axId val="109568384"/>
        <c:scaling>
          <c:orientation val="minMax"/>
        </c:scaling>
        <c:axPos val="b"/>
        <c:majorGridlines/>
        <c:numFmt formatCode="General" sourceLinked="1"/>
        <c:tickLblPos val="nextTo"/>
        <c:crossAx val="10955430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400"/>
              <a:t>Задания повышенного уровня </a:t>
            </a:r>
            <a:r>
              <a:rPr lang="ru-RU"/>
              <a:t>А22-А28</a:t>
            </a:r>
          </a:p>
        </c:rich>
      </c:tx>
    </c:title>
    <c:plotArea>
      <c:layout/>
      <c:barChart>
        <c:barDir val="bar"/>
        <c:grouping val="clustered"/>
        <c:ser>
          <c:idx val="0"/>
          <c:order val="0"/>
          <c:tx>
            <c:strRef>
              <c:f>'A1-A28'!$C$48</c:f>
              <c:strCache>
                <c:ptCount val="1"/>
                <c:pt idx="0">
                  <c:v>количество учащихся</c:v>
                </c:pt>
              </c:strCache>
            </c:strRef>
          </c:tx>
          <c:cat>
            <c:strRef>
              <c:f>'A1-A28'!$B$49:$B$55</c:f>
              <c:strCache>
                <c:ptCount val="7"/>
                <c:pt idx="0">
                  <c:v>A22</c:v>
                </c:pt>
                <c:pt idx="1">
                  <c:v>A23</c:v>
                </c:pt>
                <c:pt idx="2">
                  <c:v>A24</c:v>
                </c:pt>
                <c:pt idx="3">
                  <c:v>A25</c:v>
                </c:pt>
                <c:pt idx="4">
                  <c:v>A26</c:v>
                </c:pt>
                <c:pt idx="5">
                  <c:v>A27</c:v>
                </c:pt>
                <c:pt idx="6">
                  <c:v>A28</c:v>
                </c:pt>
              </c:strCache>
            </c:strRef>
          </c:cat>
          <c:val>
            <c:numRef>
              <c:f>'A1-A28'!$C$49:$C$55</c:f>
              <c:numCache>
                <c:formatCode>General</c:formatCode>
                <c:ptCount val="7"/>
                <c:pt idx="0">
                  <c:v>17</c:v>
                </c:pt>
                <c:pt idx="1">
                  <c:v>18</c:v>
                </c:pt>
                <c:pt idx="2">
                  <c:v>13</c:v>
                </c:pt>
                <c:pt idx="3">
                  <c:v>12</c:v>
                </c:pt>
                <c:pt idx="4">
                  <c:v>4</c:v>
                </c:pt>
                <c:pt idx="5">
                  <c:v>9</c:v>
                </c:pt>
                <c:pt idx="6">
                  <c:v>6</c:v>
                </c:pt>
              </c:numCache>
            </c:numRef>
          </c:val>
        </c:ser>
        <c:axId val="109596672"/>
        <c:axId val="109598208"/>
      </c:barChart>
      <c:catAx>
        <c:axId val="109596672"/>
        <c:scaling>
          <c:orientation val="minMax"/>
        </c:scaling>
        <c:axPos val="l"/>
        <c:tickLblPos val="nextTo"/>
        <c:crossAx val="109598208"/>
        <c:crosses val="autoZero"/>
        <c:auto val="1"/>
        <c:lblAlgn val="ctr"/>
        <c:lblOffset val="100"/>
      </c:catAx>
      <c:valAx>
        <c:axId val="109598208"/>
        <c:scaling>
          <c:orientation val="minMax"/>
        </c:scaling>
        <c:axPos val="b"/>
        <c:majorGridlines/>
        <c:numFmt formatCode="General" sourceLinked="1"/>
        <c:tickLblPos val="nextTo"/>
        <c:crossAx val="10959667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</cp:revision>
  <dcterms:created xsi:type="dcterms:W3CDTF">2013-03-20T04:46:00Z</dcterms:created>
  <dcterms:modified xsi:type="dcterms:W3CDTF">2013-03-20T04:46:00Z</dcterms:modified>
</cp:coreProperties>
</file>